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7EE1" w:rsidRPr="00517EE1" w:rsidRDefault="00517EE1" w:rsidP="00517EE1">
      <w:pPr>
        <w:jc w:val="center"/>
        <w:rPr>
          <w:rFonts w:ascii="Times New Roman" w:hAnsi="Times New Roman" w:cs="Times New Roman"/>
          <w:b/>
          <w:sz w:val="28"/>
          <w:szCs w:val="28"/>
          <w:lang w:val="en-US"/>
        </w:rPr>
      </w:pPr>
      <w:r w:rsidRPr="00517EE1">
        <w:rPr>
          <w:rFonts w:ascii="Times New Roman" w:hAnsi="Times New Roman" w:cs="Times New Roman"/>
          <w:b/>
          <w:sz w:val="28"/>
          <w:szCs w:val="28"/>
          <w:lang w:val="en-US"/>
        </w:rPr>
        <w:t>Tasks for seminar and practical training</w:t>
      </w:r>
    </w:p>
    <w:p w:rsidR="00517EE1" w:rsidRPr="00517EE1" w:rsidRDefault="00517EE1" w:rsidP="00517EE1">
      <w:pPr>
        <w:pStyle w:val="31"/>
        <w:jc w:val="left"/>
        <w:rPr>
          <w:szCs w:val="28"/>
          <w:u w:val="none"/>
          <w:lang w:val="en-US"/>
        </w:rPr>
      </w:pPr>
    </w:p>
    <w:p w:rsidR="00517EE1" w:rsidRPr="00517EE1" w:rsidRDefault="00517EE1" w:rsidP="00517EE1">
      <w:pPr>
        <w:pStyle w:val="31"/>
        <w:jc w:val="left"/>
        <w:rPr>
          <w:szCs w:val="28"/>
          <w:lang w:val="en-US"/>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142"/>
        <w:gridCol w:w="1983"/>
        <w:gridCol w:w="3682"/>
        <w:gridCol w:w="1440"/>
        <w:gridCol w:w="1440"/>
      </w:tblGrid>
      <w:tr w:rsidR="00517EE1" w:rsidRPr="00517EE1" w:rsidTr="00824941">
        <w:tc>
          <w:tcPr>
            <w:tcW w:w="1101" w:type="dxa"/>
            <w:gridSpan w:val="2"/>
            <w:tcBorders>
              <w:top w:val="single" w:sz="4" w:space="0" w:color="auto"/>
              <w:left w:val="single" w:sz="4" w:space="0" w:color="auto"/>
              <w:bottom w:val="nil"/>
              <w:right w:val="single" w:sz="4" w:space="0" w:color="auto"/>
            </w:tcBorders>
            <w:vAlign w:val="center"/>
            <w:hideMark/>
          </w:tcPr>
          <w:p w:rsidR="00517EE1" w:rsidRPr="00517EE1" w:rsidRDefault="00517EE1" w:rsidP="00824941">
            <w:pPr>
              <w:jc w:val="center"/>
              <w:rPr>
                <w:rFonts w:ascii="Times New Roman" w:hAnsi="Times New Roman" w:cs="Times New Roman"/>
                <w:sz w:val="28"/>
                <w:szCs w:val="28"/>
              </w:rPr>
            </w:pPr>
            <w:r w:rsidRPr="00517EE1">
              <w:rPr>
                <w:rFonts w:ascii="Times New Roman" w:hAnsi="Times New Roman" w:cs="Times New Roman"/>
                <w:sz w:val="28"/>
                <w:szCs w:val="28"/>
              </w:rPr>
              <w:t>№ темы</w:t>
            </w:r>
          </w:p>
        </w:tc>
        <w:tc>
          <w:tcPr>
            <w:tcW w:w="1984" w:type="dxa"/>
            <w:tcBorders>
              <w:top w:val="single" w:sz="4" w:space="0" w:color="auto"/>
              <w:left w:val="single" w:sz="4" w:space="0" w:color="auto"/>
              <w:bottom w:val="nil"/>
              <w:right w:val="single" w:sz="4" w:space="0" w:color="auto"/>
            </w:tcBorders>
            <w:vAlign w:val="center"/>
            <w:hideMark/>
          </w:tcPr>
          <w:p w:rsidR="00517EE1" w:rsidRPr="00517EE1" w:rsidRDefault="00517EE1" w:rsidP="00824941">
            <w:pPr>
              <w:ind w:hanging="21"/>
              <w:jc w:val="center"/>
              <w:rPr>
                <w:rFonts w:ascii="Times New Roman" w:hAnsi="Times New Roman" w:cs="Times New Roman"/>
                <w:sz w:val="28"/>
                <w:szCs w:val="28"/>
                <w:lang w:val="en-US"/>
              </w:rPr>
            </w:pPr>
            <w:proofErr w:type="spellStart"/>
            <w:r w:rsidRPr="00517EE1">
              <w:rPr>
                <w:rFonts w:ascii="Times New Roman" w:hAnsi="Times New Roman" w:cs="Times New Roman"/>
                <w:sz w:val="28"/>
                <w:szCs w:val="28"/>
              </w:rPr>
              <w:t>Topic</w:t>
            </w:r>
            <w:proofErr w:type="spellEnd"/>
            <w:r w:rsidRPr="00517EE1">
              <w:rPr>
                <w:rFonts w:ascii="Times New Roman" w:hAnsi="Times New Roman" w:cs="Times New Roman"/>
                <w:sz w:val="28"/>
                <w:szCs w:val="28"/>
              </w:rPr>
              <w:t xml:space="preserve"> </w:t>
            </w:r>
            <w:proofErr w:type="spellStart"/>
            <w:r w:rsidRPr="00517EE1">
              <w:rPr>
                <w:rFonts w:ascii="Times New Roman" w:hAnsi="Times New Roman" w:cs="Times New Roman"/>
                <w:sz w:val="28"/>
                <w:szCs w:val="28"/>
              </w:rPr>
              <w:t>of</w:t>
            </w:r>
            <w:proofErr w:type="spellEnd"/>
            <w:r w:rsidRPr="00517EE1">
              <w:rPr>
                <w:rFonts w:ascii="Times New Roman" w:hAnsi="Times New Roman" w:cs="Times New Roman"/>
                <w:sz w:val="28"/>
                <w:szCs w:val="28"/>
              </w:rPr>
              <w:t xml:space="preserve"> </w:t>
            </w:r>
            <w:proofErr w:type="spellStart"/>
            <w:r w:rsidRPr="00517EE1">
              <w:rPr>
                <w:rFonts w:ascii="Times New Roman" w:hAnsi="Times New Roman" w:cs="Times New Roman"/>
                <w:sz w:val="28"/>
                <w:szCs w:val="28"/>
              </w:rPr>
              <w:t>the</w:t>
            </w:r>
            <w:proofErr w:type="spellEnd"/>
            <w:r w:rsidRPr="00517EE1">
              <w:rPr>
                <w:rFonts w:ascii="Times New Roman" w:hAnsi="Times New Roman" w:cs="Times New Roman"/>
                <w:sz w:val="28"/>
                <w:szCs w:val="28"/>
              </w:rPr>
              <w:t xml:space="preserve"> </w:t>
            </w:r>
            <w:proofErr w:type="spellStart"/>
            <w:r w:rsidRPr="00517EE1">
              <w:rPr>
                <w:rFonts w:ascii="Times New Roman" w:hAnsi="Times New Roman" w:cs="Times New Roman"/>
                <w:sz w:val="28"/>
                <w:szCs w:val="28"/>
              </w:rPr>
              <w:t>training</w:t>
            </w:r>
            <w:proofErr w:type="spellEnd"/>
          </w:p>
        </w:tc>
        <w:tc>
          <w:tcPr>
            <w:tcW w:w="3683" w:type="dxa"/>
            <w:tcBorders>
              <w:top w:val="single" w:sz="4" w:space="0" w:color="auto"/>
              <w:left w:val="single" w:sz="4" w:space="0" w:color="auto"/>
              <w:bottom w:val="nil"/>
              <w:right w:val="single" w:sz="4" w:space="0" w:color="auto"/>
            </w:tcBorders>
            <w:vAlign w:val="center"/>
            <w:hideMark/>
          </w:tcPr>
          <w:p w:rsidR="00517EE1" w:rsidRPr="00517EE1" w:rsidRDefault="00517EE1" w:rsidP="00824941">
            <w:pPr>
              <w:jc w:val="center"/>
              <w:rPr>
                <w:rFonts w:ascii="Times New Roman" w:hAnsi="Times New Roman" w:cs="Times New Roman"/>
                <w:sz w:val="28"/>
                <w:szCs w:val="28"/>
                <w:lang w:val="en-US"/>
              </w:rPr>
            </w:pPr>
            <w:proofErr w:type="spellStart"/>
            <w:r w:rsidRPr="00517EE1">
              <w:rPr>
                <w:rFonts w:ascii="Times New Roman" w:hAnsi="Times New Roman" w:cs="Times New Roman"/>
                <w:sz w:val="28"/>
                <w:szCs w:val="28"/>
              </w:rPr>
              <w:t>Content</w:t>
            </w:r>
            <w:proofErr w:type="spellEnd"/>
            <w:r w:rsidRPr="00517EE1">
              <w:rPr>
                <w:rFonts w:ascii="Times New Roman" w:hAnsi="Times New Roman" w:cs="Times New Roman"/>
                <w:sz w:val="28"/>
                <w:szCs w:val="28"/>
              </w:rPr>
              <w:t xml:space="preserve"> </w:t>
            </w:r>
            <w:proofErr w:type="spellStart"/>
            <w:r w:rsidRPr="00517EE1">
              <w:rPr>
                <w:rFonts w:ascii="Times New Roman" w:hAnsi="Times New Roman" w:cs="Times New Roman"/>
                <w:sz w:val="28"/>
                <w:szCs w:val="28"/>
              </w:rPr>
              <w:t>of</w:t>
            </w:r>
            <w:proofErr w:type="spellEnd"/>
            <w:r w:rsidRPr="00517EE1">
              <w:rPr>
                <w:rFonts w:ascii="Times New Roman" w:hAnsi="Times New Roman" w:cs="Times New Roman"/>
                <w:sz w:val="28"/>
                <w:szCs w:val="28"/>
              </w:rPr>
              <w:t xml:space="preserve"> </w:t>
            </w:r>
            <w:proofErr w:type="spellStart"/>
            <w:r w:rsidRPr="00517EE1">
              <w:rPr>
                <w:rFonts w:ascii="Times New Roman" w:hAnsi="Times New Roman" w:cs="Times New Roman"/>
                <w:sz w:val="28"/>
                <w:szCs w:val="28"/>
              </w:rPr>
              <w:t>topics</w:t>
            </w:r>
            <w:proofErr w:type="spellEnd"/>
          </w:p>
        </w:tc>
        <w:tc>
          <w:tcPr>
            <w:tcW w:w="1440" w:type="dxa"/>
            <w:tcBorders>
              <w:top w:val="single" w:sz="4" w:space="0" w:color="auto"/>
              <w:left w:val="single" w:sz="4" w:space="0" w:color="auto"/>
              <w:bottom w:val="nil"/>
              <w:right w:val="single" w:sz="4" w:space="0" w:color="auto"/>
            </w:tcBorders>
            <w:vAlign w:val="center"/>
            <w:hideMark/>
          </w:tcPr>
          <w:p w:rsidR="00517EE1" w:rsidRPr="00517EE1" w:rsidRDefault="00517EE1" w:rsidP="00824941">
            <w:pPr>
              <w:jc w:val="center"/>
              <w:rPr>
                <w:rFonts w:ascii="Times New Roman" w:hAnsi="Times New Roman" w:cs="Times New Roman"/>
                <w:sz w:val="28"/>
                <w:szCs w:val="28"/>
                <w:lang w:val="en-US"/>
              </w:rPr>
            </w:pPr>
            <w:proofErr w:type="spellStart"/>
            <w:r w:rsidRPr="00517EE1">
              <w:rPr>
                <w:rFonts w:ascii="Times New Roman" w:hAnsi="Times New Roman" w:cs="Times New Roman"/>
                <w:sz w:val="28"/>
                <w:szCs w:val="28"/>
              </w:rPr>
              <w:t>Hours</w:t>
            </w:r>
            <w:proofErr w:type="spellEnd"/>
          </w:p>
        </w:tc>
        <w:tc>
          <w:tcPr>
            <w:tcW w:w="1440" w:type="dxa"/>
            <w:tcBorders>
              <w:top w:val="single" w:sz="4" w:space="0" w:color="auto"/>
              <w:left w:val="single" w:sz="4" w:space="0" w:color="auto"/>
              <w:bottom w:val="single" w:sz="4" w:space="0" w:color="auto"/>
              <w:right w:val="single" w:sz="4" w:space="0" w:color="auto"/>
            </w:tcBorders>
            <w:hideMark/>
          </w:tcPr>
          <w:p w:rsidR="00517EE1" w:rsidRPr="00517EE1" w:rsidRDefault="00517EE1" w:rsidP="00824941">
            <w:pPr>
              <w:jc w:val="center"/>
              <w:rPr>
                <w:rFonts w:ascii="Times New Roman" w:hAnsi="Times New Roman" w:cs="Times New Roman"/>
                <w:sz w:val="28"/>
                <w:szCs w:val="28"/>
                <w:lang w:val="en-US"/>
              </w:rPr>
            </w:pPr>
            <w:proofErr w:type="spellStart"/>
            <w:r w:rsidRPr="00517EE1">
              <w:rPr>
                <w:rFonts w:ascii="Times New Roman" w:hAnsi="Times New Roman" w:cs="Times New Roman"/>
                <w:sz w:val="28"/>
                <w:szCs w:val="28"/>
              </w:rPr>
              <w:t>Week</w:t>
            </w:r>
            <w:proofErr w:type="spellEnd"/>
          </w:p>
        </w:tc>
      </w:tr>
      <w:tr w:rsidR="00517EE1" w:rsidRPr="00517EE1" w:rsidTr="00824941">
        <w:tc>
          <w:tcPr>
            <w:tcW w:w="1101" w:type="dxa"/>
            <w:gridSpan w:val="2"/>
            <w:tcBorders>
              <w:top w:val="single" w:sz="4" w:space="0" w:color="auto"/>
              <w:left w:val="single" w:sz="4" w:space="0" w:color="auto"/>
              <w:bottom w:val="single" w:sz="4" w:space="0" w:color="auto"/>
              <w:right w:val="single" w:sz="4" w:space="0" w:color="auto"/>
            </w:tcBorders>
            <w:hideMark/>
          </w:tcPr>
          <w:p w:rsidR="00517EE1" w:rsidRPr="00517EE1" w:rsidRDefault="00517EE1" w:rsidP="00824941">
            <w:pPr>
              <w:ind w:right="-108"/>
              <w:jc w:val="both"/>
              <w:rPr>
                <w:rFonts w:ascii="Times New Roman" w:hAnsi="Times New Roman" w:cs="Times New Roman"/>
                <w:sz w:val="28"/>
                <w:szCs w:val="28"/>
                <w:lang w:val="en-US"/>
              </w:rPr>
            </w:pPr>
            <w:r w:rsidRPr="00517EE1">
              <w:rPr>
                <w:rFonts w:ascii="Times New Roman" w:hAnsi="Times New Roman" w:cs="Times New Roman"/>
                <w:sz w:val="28"/>
                <w:szCs w:val="28"/>
              </w:rPr>
              <w:t>1</w:t>
            </w:r>
          </w:p>
        </w:tc>
        <w:tc>
          <w:tcPr>
            <w:tcW w:w="1984" w:type="dxa"/>
            <w:tcBorders>
              <w:top w:val="single" w:sz="4" w:space="0" w:color="auto"/>
              <w:left w:val="single" w:sz="4" w:space="0" w:color="auto"/>
              <w:bottom w:val="single" w:sz="4" w:space="0" w:color="auto"/>
              <w:right w:val="single" w:sz="4" w:space="0" w:color="auto"/>
            </w:tcBorders>
            <w:hideMark/>
          </w:tcPr>
          <w:p w:rsidR="00517EE1" w:rsidRPr="00517EE1" w:rsidRDefault="00517EE1" w:rsidP="00824941">
            <w:pPr>
              <w:jc w:val="both"/>
              <w:rPr>
                <w:rFonts w:ascii="Times New Roman" w:hAnsi="Times New Roman" w:cs="Times New Roman"/>
                <w:sz w:val="28"/>
                <w:szCs w:val="28"/>
                <w:lang w:val="en-US"/>
              </w:rPr>
            </w:pPr>
            <w:r w:rsidRPr="00517EE1">
              <w:rPr>
                <w:rFonts w:ascii="Times New Roman" w:hAnsi="Times New Roman" w:cs="Times New Roman"/>
                <w:b/>
                <w:bCs/>
                <w:sz w:val="27"/>
                <w:szCs w:val="27"/>
                <w:lang w:val="en-US"/>
              </w:rPr>
              <w:t>Anthropocentric paradigm of linguistic sciences</w:t>
            </w:r>
          </w:p>
        </w:tc>
        <w:tc>
          <w:tcPr>
            <w:tcW w:w="3683" w:type="dxa"/>
            <w:tcBorders>
              <w:top w:val="single" w:sz="4" w:space="0" w:color="auto"/>
              <w:left w:val="single" w:sz="4" w:space="0" w:color="auto"/>
              <w:bottom w:val="single" w:sz="4" w:space="0" w:color="auto"/>
              <w:right w:val="single" w:sz="4" w:space="0" w:color="auto"/>
            </w:tcBorders>
            <w:hideMark/>
          </w:tcPr>
          <w:p w:rsidR="00517EE1" w:rsidRPr="00517EE1" w:rsidRDefault="00517EE1" w:rsidP="00824941">
            <w:pPr>
              <w:jc w:val="both"/>
              <w:rPr>
                <w:rFonts w:ascii="Times New Roman" w:hAnsi="Times New Roman" w:cs="Times New Roman"/>
                <w:sz w:val="28"/>
                <w:szCs w:val="28"/>
                <w:lang w:val="en-US"/>
              </w:rPr>
            </w:pPr>
            <w:r w:rsidRPr="00517EE1">
              <w:rPr>
                <w:rFonts w:ascii="Times New Roman" w:hAnsi="Times New Roman" w:cs="Times New Roman"/>
                <w:sz w:val="27"/>
                <w:szCs w:val="27"/>
                <w:lang w:val="en-US"/>
              </w:rPr>
              <w:t>Cognitive Linguistics. Cognitive processes in the language. Methodology and metalanguage of cognitive linguistics. Cognitive Linguistics and Translation. Sociological foundations of the language and problems of translation. Communicative aspect of translation. Theoretical and methodological foundations of cognitive and communicative concept of translation.</w:t>
            </w:r>
          </w:p>
        </w:tc>
        <w:tc>
          <w:tcPr>
            <w:tcW w:w="1440" w:type="dxa"/>
            <w:tcBorders>
              <w:top w:val="single" w:sz="4" w:space="0" w:color="auto"/>
              <w:left w:val="single" w:sz="4" w:space="0" w:color="auto"/>
              <w:bottom w:val="single" w:sz="4" w:space="0" w:color="auto"/>
              <w:right w:val="single" w:sz="4" w:space="0" w:color="auto"/>
            </w:tcBorders>
            <w:hideMark/>
          </w:tcPr>
          <w:p w:rsidR="00517EE1" w:rsidRPr="00517EE1" w:rsidRDefault="00517EE1" w:rsidP="00824941">
            <w:pPr>
              <w:jc w:val="both"/>
              <w:rPr>
                <w:rFonts w:ascii="Times New Roman" w:hAnsi="Times New Roman" w:cs="Times New Roman"/>
                <w:sz w:val="28"/>
                <w:szCs w:val="28"/>
                <w:lang w:val="en-US"/>
              </w:rPr>
            </w:pPr>
            <w:r w:rsidRPr="00517EE1">
              <w:rPr>
                <w:rFonts w:ascii="Times New Roman" w:hAnsi="Times New Roman" w:cs="Times New Roman"/>
                <w:sz w:val="28"/>
                <w:szCs w:val="28"/>
              </w:rPr>
              <w:t>2</w:t>
            </w:r>
          </w:p>
        </w:tc>
        <w:tc>
          <w:tcPr>
            <w:tcW w:w="1440" w:type="dxa"/>
            <w:tcBorders>
              <w:top w:val="single" w:sz="4" w:space="0" w:color="auto"/>
              <w:left w:val="single" w:sz="4" w:space="0" w:color="auto"/>
              <w:bottom w:val="single" w:sz="4" w:space="0" w:color="auto"/>
              <w:right w:val="single" w:sz="4" w:space="0" w:color="auto"/>
            </w:tcBorders>
            <w:hideMark/>
          </w:tcPr>
          <w:p w:rsidR="00517EE1" w:rsidRPr="00517EE1" w:rsidRDefault="00517EE1" w:rsidP="00824941">
            <w:pPr>
              <w:rPr>
                <w:rFonts w:ascii="Times New Roman" w:hAnsi="Times New Roman" w:cs="Times New Roman"/>
                <w:sz w:val="28"/>
                <w:szCs w:val="28"/>
                <w:lang w:val="en-US"/>
              </w:rPr>
            </w:pPr>
            <w:r w:rsidRPr="00517EE1">
              <w:rPr>
                <w:rFonts w:ascii="Times New Roman" w:hAnsi="Times New Roman" w:cs="Times New Roman"/>
                <w:sz w:val="28"/>
                <w:szCs w:val="28"/>
              </w:rPr>
              <w:t>1-2</w:t>
            </w:r>
          </w:p>
        </w:tc>
      </w:tr>
      <w:tr w:rsidR="00517EE1" w:rsidRPr="00517EE1" w:rsidTr="00824941">
        <w:tc>
          <w:tcPr>
            <w:tcW w:w="1101" w:type="dxa"/>
            <w:gridSpan w:val="2"/>
            <w:tcBorders>
              <w:top w:val="single" w:sz="4" w:space="0" w:color="auto"/>
              <w:left w:val="single" w:sz="4" w:space="0" w:color="auto"/>
              <w:bottom w:val="single" w:sz="4" w:space="0" w:color="auto"/>
              <w:right w:val="single" w:sz="4" w:space="0" w:color="auto"/>
            </w:tcBorders>
            <w:hideMark/>
          </w:tcPr>
          <w:p w:rsidR="00517EE1" w:rsidRPr="00517EE1" w:rsidRDefault="00517EE1" w:rsidP="00824941">
            <w:pPr>
              <w:ind w:right="-108"/>
              <w:jc w:val="both"/>
              <w:rPr>
                <w:rFonts w:ascii="Times New Roman" w:hAnsi="Times New Roman" w:cs="Times New Roman"/>
                <w:sz w:val="28"/>
                <w:szCs w:val="28"/>
              </w:rPr>
            </w:pPr>
            <w:r w:rsidRPr="00517EE1">
              <w:rPr>
                <w:rFonts w:ascii="Times New Roman" w:hAnsi="Times New Roman" w:cs="Times New Roman"/>
                <w:sz w:val="28"/>
                <w:szCs w:val="28"/>
              </w:rPr>
              <w:t>2</w:t>
            </w:r>
          </w:p>
        </w:tc>
        <w:tc>
          <w:tcPr>
            <w:tcW w:w="1984" w:type="dxa"/>
            <w:tcBorders>
              <w:top w:val="single" w:sz="4" w:space="0" w:color="auto"/>
              <w:left w:val="single" w:sz="4" w:space="0" w:color="auto"/>
              <w:bottom w:val="single" w:sz="4" w:space="0" w:color="auto"/>
              <w:right w:val="single" w:sz="4" w:space="0" w:color="auto"/>
            </w:tcBorders>
            <w:hideMark/>
          </w:tcPr>
          <w:p w:rsidR="00517EE1" w:rsidRPr="00517EE1" w:rsidRDefault="00517EE1" w:rsidP="00824941">
            <w:pPr>
              <w:rPr>
                <w:rFonts w:ascii="Times New Roman" w:hAnsi="Times New Roman" w:cs="Times New Roman"/>
                <w:sz w:val="28"/>
                <w:szCs w:val="28"/>
                <w:lang w:val="en-US"/>
              </w:rPr>
            </w:pPr>
            <w:r w:rsidRPr="00517EE1">
              <w:rPr>
                <w:rFonts w:ascii="Times New Roman" w:hAnsi="Times New Roman" w:cs="Times New Roman"/>
                <w:b/>
                <w:bCs/>
                <w:sz w:val="27"/>
                <w:szCs w:val="27"/>
                <w:lang w:val="en-US"/>
              </w:rPr>
              <w:t>Conceptual organization of knowledge in the translation process</w:t>
            </w:r>
          </w:p>
        </w:tc>
        <w:tc>
          <w:tcPr>
            <w:tcW w:w="3683" w:type="dxa"/>
            <w:tcBorders>
              <w:top w:val="single" w:sz="4" w:space="0" w:color="auto"/>
              <w:left w:val="single" w:sz="4" w:space="0" w:color="auto"/>
              <w:bottom w:val="single" w:sz="4" w:space="0" w:color="auto"/>
              <w:right w:val="single" w:sz="4" w:space="0" w:color="auto"/>
            </w:tcBorders>
          </w:tcPr>
          <w:p w:rsidR="00517EE1" w:rsidRPr="00517EE1" w:rsidRDefault="00517EE1" w:rsidP="00824941">
            <w:pPr>
              <w:jc w:val="both"/>
              <w:rPr>
                <w:rFonts w:ascii="Times New Roman" w:hAnsi="Times New Roman" w:cs="Times New Roman"/>
                <w:lang w:val="en-US"/>
              </w:rPr>
            </w:pPr>
            <w:r w:rsidRPr="00517EE1">
              <w:rPr>
                <w:rFonts w:ascii="Times New Roman" w:hAnsi="Times New Roman" w:cs="Times New Roman"/>
                <w:sz w:val="27"/>
                <w:szCs w:val="27"/>
                <w:lang w:val="en-US"/>
              </w:rPr>
              <w:t>Methods of conceptual organization of knowledge in the process of translation (formation and understanding of the text.) Typology of concepts: frames, schemas, scripts, cognitive (mental) pictures. Frames as translation units. Frame structure and features of its broadcast.</w:t>
            </w:r>
          </w:p>
          <w:p w:rsidR="00517EE1" w:rsidRPr="00517EE1" w:rsidRDefault="00517EE1" w:rsidP="00824941">
            <w:pPr>
              <w:jc w:val="both"/>
              <w:rPr>
                <w:rFonts w:ascii="Times New Roman" w:hAnsi="Times New Roman" w:cs="Times New Roman"/>
              </w:rPr>
            </w:pPr>
            <w:r w:rsidRPr="00517EE1">
              <w:rPr>
                <w:rFonts w:ascii="Times New Roman" w:hAnsi="Times New Roman" w:cs="Times New Roman"/>
                <w:sz w:val="27"/>
                <w:szCs w:val="27"/>
                <w:lang w:val="en-US"/>
              </w:rPr>
              <w:t xml:space="preserve">Categorization and conceptualization of the world. Models of representation of knowledge about the world in the language. </w:t>
            </w:r>
            <w:proofErr w:type="spellStart"/>
            <w:r w:rsidRPr="00517EE1">
              <w:rPr>
                <w:rFonts w:ascii="Times New Roman" w:hAnsi="Times New Roman" w:cs="Times New Roman"/>
                <w:sz w:val="27"/>
                <w:szCs w:val="27"/>
              </w:rPr>
              <w:t>Language</w:t>
            </w:r>
            <w:proofErr w:type="spellEnd"/>
            <w:r w:rsidRPr="00517EE1">
              <w:rPr>
                <w:rFonts w:ascii="Times New Roman" w:hAnsi="Times New Roman" w:cs="Times New Roman"/>
                <w:sz w:val="27"/>
                <w:szCs w:val="27"/>
              </w:rPr>
              <w:t xml:space="preserve"> </w:t>
            </w:r>
            <w:proofErr w:type="spellStart"/>
            <w:r w:rsidRPr="00517EE1">
              <w:rPr>
                <w:rFonts w:ascii="Times New Roman" w:hAnsi="Times New Roman" w:cs="Times New Roman"/>
                <w:sz w:val="27"/>
                <w:szCs w:val="27"/>
              </w:rPr>
              <w:t>picture</w:t>
            </w:r>
            <w:proofErr w:type="spellEnd"/>
            <w:r w:rsidRPr="00517EE1">
              <w:rPr>
                <w:rFonts w:ascii="Times New Roman" w:hAnsi="Times New Roman" w:cs="Times New Roman"/>
                <w:sz w:val="27"/>
                <w:szCs w:val="27"/>
              </w:rPr>
              <w:t xml:space="preserve"> </w:t>
            </w:r>
            <w:proofErr w:type="spellStart"/>
            <w:r w:rsidRPr="00517EE1">
              <w:rPr>
                <w:rFonts w:ascii="Times New Roman" w:hAnsi="Times New Roman" w:cs="Times New Roman"/>
                <w:sz w:val="27"/>
                <w:szCs w:val="27"/>
              </w:rPr>
              <w:t>of</w:t>
            </w:r>
            <w:proofErr w:type="spellEnd"/>
            <w:r w:rsidRPr="00517EE1">
              <w:rPr>
                <w:rFonts w:ascii="Times New Roman" w:hAnsi="Times New Roman" w:cs="Times New Roman"/>
                <w:sz w:val="27"/>
                <w:szCs w:val="27"/>
              </w:rPr>
              <w:t xml:space="preserve"> </w:t>
            </w:r>
            <w:proofErr w:type="spellStart"/>
            <w:r w:rsidRPr="00517EE1">
              <w:rPr>
                <w:rFonts w:ascii="Times New Roman" w:hAnsi="Times New Roman" w:cs="Times New Roman"/>
                <w:sz w:val="27"/>
                <w:szCs w:val="27"/>
              </w:rPr>
              <w:t>the</w:t>
            </w:r>
            <w:proofErr w:type="spellEnd"/>
            <w:r w:rsidRPr="00517EE1">
              <w:rPr>
                <w:rFonts w:ascii="Times New Roman" w:hAnsi="Times New Roman" w:cs="Times New Roman"/>
                <w:sz w:val="27"/>
                <w:szCs w:val="27"/>
              </w:rPr>
              <w:t xml:space="preserve"> </w:t>
            </w:r>
            <w:proofErr w:type="spellStart"/>
            <w:r w:rsidRPr="00517EE1">
              <w:rPr>
                <w:rFonts w:ascii="Times New Roman" w:hAnsi="Times New Roman" w:cs="Times New Roman"/>
                <w:sz w:val="27"/>
                <w:szCs w:val="27"/>
              </w:rPr>
              <w:t>world</w:t>
            </w:r>
            <w:proofErr w:type="spellEnd"/>
            <w:r w:rsidRPr="00517EE1">
              <w:rPr>
                <w:rFonts w:ascii="Times New Roman" w:hAnsi="Times New Roman" w:cs="Times New Roman"/>
                <w:sz w:val="27"/>
                <w:szCs w:val="27"/>
              </w:rPr>
              <w:t>.</w:t>
            </w:r>
          </w:p>
          <w:p w:rsidR="00517EE1" w:rsidRPr="00517EE1" w:rsidRDefault="00517EE1" w:rsidP="00824941">
            <w:pPr>
              <w:jc w:val="both"/>
              <w:rPr>
                <w:rFonts w:ascii="Times New Roman" w:hAnsi="Times New Roman" w:cs="Times New Roman"/>
                <w:sz w:val="28"/>
                <w:szCs w:val="28"/>
                <w:lang w:val="en-US"/>
              </w:rPr>
            </w:pPr>
          </w:p>
        </w:tc>
        <w:tc>
          <w:tcPr>
            <w:tcW w:w="1440" w:type="dxa"/>
            <w:tcBorders>
              <w:top w:val="single" w:sz="4" w:space="0" w:color="auto"/>
              <w:left w:val="single" w:sz="4" w:space="0" w:color="auto"/>
              <w:bottom w:val="single" w:sz="4" w:space="0" w:color="auto"/>
              <w:right w:val="single" w:sz="4" w:space="0" w:color="auto"/>
            </w:tcBorders>
            <w:hideMark/>
          </w:tcPr>
          <w:p w:rsidR="00517EE1" w:rsidRPr="00517EE1" w:rsidRDefault="00517EE1" w:rsidP="00824941">
            <w:pPr>
              <w:jc w:val="both"/>
              <w:rPr>
                <w:rFonts w:ascii="Times New Roman" w:hAnsi="Times New Roman" w:cs="Times New Roman"/>
                <w:sz w:val="28"/>
                <w:szCs w:val="28"/>
                <w:lang w:val="en-US"/>
              </w:rPr>
            </w:pPr>
            <w:r w:rsidRPr="00517EE1">
              <w:rPr>
                <w:rFonts w:ascii="Times New Roman" w:hAnsi="Times New Roman" w:cs="Times New Roman"/>
                <w:sz w:val="28"/>
                <w:szCs w:val="28"/>
              </w:rPr>
              <w:t>2</w:t>
            </w:r>
          </w:p>
        </w:tc>
        <w:tc>
          <w:tcPr>
            <w:tcW w:w="1440" w:type="dxa"/>
            <w:tcBorders>
              <w:top w:val="single" w:sz="4" w:space="0" w:color="auto"/>
              <w:left w:val="single" w:sz="4" w:space="0" w:color="auto"/>
              <w:bottom w:val="single" w:sz="4" w:space="0" w:color="auto"/>
              <w:right w:val="single" w:sz="4" w:space="0" w:color="auto"/>
            </w:tcBorders>
            <w:hideMark/>
          </w:tcPr>
          <w:p w:rsidR="00517EE1" w:rsidRPr="00517EE1" w:rsidRDefault="00517EE1" w:rsidP="00824941">
            <w:pPr>
              <w:jc w:val="center"/>
              <w:rPr>
                <w:rFonts w:ascii="Times New Roman" w:hAnsi="Times New Roman" w:cs="Times New Roman"/>
                <w:sz w:val="28"/>
                <w:szCs w:val="28"/>
                <w:lang w:val="en-US"/>
              </w:rPr>
            </w:pPr>
            <w:r w:rsidRPr="00517EE1">
              <w:rPr>
                <w:rFonts w:ascii="Times New Roman" w:hAnsi="Times New Roman" w:cs="Times New Roman"/>
                <w:sz w:val="28"/>
                <w:szCs w:val="28"/>
              </w:rPr>
              <w:t>3-4</w:t>
            </w:r>
          </w:p>
        </w:tc>
      </w:tr>
      <w:tr w:rsidR="00517EE1" w:rsidRPr="00517EE1" w:rsidTr="00824941">
        <w:tc>
          <w:tcPr>
            <w:tcW w:w="1101" w:type="dxa"/>
            <w:gridSpan w:val="2"/>
            <w:tcBorders>
              <w:top w:val="single" w:sz="4" w:space="0" w:color="auto"/>
              <w:left w:val="single" w:sz="4" w:space="0" w:color="auto"/>
              <w:bottom w:val="single" w:sz="4" w:space="0" w:color="auto"/>
              <w:right w:val="single" w:sz="4" w:space="0" w:color="auto"/>
            </w:tcBorders>
            <w:hideMark/>
          </w:tcPr>
          <w:p w:rsidR="00517EE1" w:rsidRPr="00517EE1" w:rsidRDefault="00517EE1" w:rsidP="00824941">
            <w:pPr>
              <w:ind w:right="-108"/>
              <w:jc w:val="both"/>
              <w:rPr>
                <w:rFonts w:ascii="Times New Roman" w:hAnsi="Times New Roman" w:cs="Times New Roman"/>
                <w:sz w:val="28"/>
                <w:szCs w:val="28"/>
                <w:lang w:val="en-US"/>
              </w:rPr>
            </w:pPr>
            <w:r w:rsidRPr="00517EE1">
              <w:rPr>
                <w:rFonts w:ascii="Times New Roman" w:hAnsi="Times New Roman" w:cs="Times New Roman"/>
                <w:sz w:val="28"/>
                <w:szCs w:val="28"/>
              </w:rPr>
              <w:t>3</w:t>
            </w:r>
          </w:p>
        </w:tc>
        <w:tc>
          <w:tcPr>
            <w:tcW w:w="1984" w:type="dxa"/>
            <w:tcBorders>
              <w:top w:val="single" w:sz="4" w:space="0" w:color="auto"/>
              <w:left w:val="single" w:sz="4" w:space="0" w:color="auto"/>
              <w:bottom w:val="single" w:sz="4" w:space="0" w:color="auto"/>
              <w:right w:val="single" w:sz="4" w:space="0" w:color="auto"/>
            </w:tcBorders>
            <w:hideMark/>
          </w:tcPr>
          <w:p w:rsidR="00517EE1" w:rsidRPr="00517EE1" w:rsidRDefault="00517EE1" w:rsidP="00824941">
            <w:pPr>
              <w:jc w:val="both"/>
              <w:rPr>
                <w:rFonts w:ascii="Times New Roman" w:hAnsi="Times New Roman" w:cs="Times New Roman"/>
                <w:sz w:val="28"/>
                <w:szCs w:val="28"/>
                <w:lang w:val="en-US"/>
              </w:rPr>
            </w:pPr>
            <w:r w:rsidRPr="00517EE1">
              <w:rPr>
                <w:rFonts w:ascii="Times New Roman" w:hAnsi="Times New Roman" w:cs="Times New Roman"/>
                <w:b/>
                <w:bCs/>
                <w:sz w:val="27"/>
                <w:szCs w:val="27"/>
                <w:lang w:val="en-US"/>
              </w:rPr>
              <w:t xml:space="preserve">Cognitive concept in </w:t>
            </w:r>
            <w:r w:rsidRPr="00517EE1">
              <w:rPr>
                <w:rFonts w:ascii="Times New Roman" w:hAnsi="Times New Roman" w:cs="Times New Roman"/>
                <w:b/>
                <w:bCs/>
                <w:sz w:val="27"/>
                <w:szCs w:val="27"/>
                <w:lang w:val="en-US"/>
              </w:rPr>
              <w:lastRenderedPageBreak/>
              <w:t>translation studies</w:t>
            </w:r>
          </w:p>
        </w:tc>
        <w:tc>
          <w:tcPr>
            <w:tcW w:w="3683" w:type="dxa"/>
            <w:tcBorders>
              <w:top w:val="single" w:sz="4" w:space="0" w:color="auto"/>
              <w:left w:val="single" w:sz="4" w:space="0" w:color="auto"/>
              <w:bottom w:val="single" w:sz="4" w:space="0" w:color="auto"/>
              <w:right w:val="single" w:sz="4" w:space="0" w:color="auto"/>
            </w:tcBorders>
          </w:tcPr>
          <w:p w:rsidR="00517EE1" w:rsidRPr="00517EE1" w:rsidRDefault="00517EE1" w:rsidP="00824941">
            <w:pPr>
              <w:jc w:val="both"/>
              <w:rPr>
                <w:rFonts w:ascii="Times New Roman" w:hAnsi="Times New Roman" w:cs="Times New Roman"/>
                <w:lang w:val="en-US"/>
              </w:rPr>
            </w:pPr>
            <w:r w:rsidRPr="00517EE1">
              <w:rPr>
                <w:rFonts w:ascii="Times New Roman" w:hAnsi="Times New Roman" w:cs="Times New Roman"/>
                <w:sz w:val="27"/>
                <w:szCs w:val="27"/>
                <w:lang w:val="en-US"/>
              </w:rPr>
              <w:lastRenderedPageBreak/>
              <w:t xml:space="preserve">The concept of cognition and basic definitions of cognitive linguistics. Object of cognitive and communicative concept of </w:t>
            </w:r>
            <w:r w:rsidRPr="00517EE1">
              <w:rPr>
                <w:rFonts w:ascii="Times New Roman" w:hAnsi="Times New Roman" w:cs="Times New Roman"/>
                <w:sz w:val="27"/>
                <w:szCs w:val="27"/>
                <w:lang w:val="en-US"/>
              </w:rPr>
              <w:lastRenderedPageBreak/>
              <w:t>translation. Cognitive processes in translation and interpretation. Basic definitions and problems of cognitive concept of translation.</w:t>
            </w:r>
          </w:p>
          <w:p w:rsidR="00517EE1" w:rsidRPr="00517EE1" w:rsidRDefault="00517EE1" w:rsidP="00824941">
            <w:pPr>
              <w:jc w:val="both"/>
              <w:rPr>
                <w:rFonts w:ascii="Times New Roman" w:hAnsi="Times New Roman" w:cs="Times New Roman"/>
                <w:lang w:val="en-US"/>
              </w:rPr>
            </w:pPr>
            <w:r w:rsidRPr="00517EE1">
              <w:rPr>
                <w:rFonts w:ascii="Times New Roman" w:hAnsi="Times New Roman" w:cs="Times New Roman"/>
                <w:sz w:val="27"/>
                <w:szCs w:val="27"/>
                <w:lang w:val="en-US"/>
              </w:rPr>
              <w:t xml:space="preserve">Cognition and </w:t>
            </w:r>
            <w:proofErr w:type="spellStart"/>
            <w:r w:rsidRPr="00517EE1">
              <w:rPr>
                <w:rFonts w:ascii="Times New Roman" w:hAnsi="Times New Roman" w:cs="Times New Roman"/>
                <w:sz w:val="27"/>
                <w:szCs w:val="27"/>
                <w:lang w:val="en-US"/>
              </w:rPr>
              <w:t>informativeness</w:t>
            </w:r>
            <w:proofErr w:type="spellEnd"/>
            <w:r w:rsidRPr="00517EE1">
              <w:rPr>
                <w:rFonts w:ascii="Times New Roman" w:hAnsi="Times New Roman" w:cs="Times New Roman"/>
                <w:sz w:val="27"/>
                <w:szCs w:val="27"/>
                <w:lang w:val="en-US"/>
              </w:rPr>
              <w:t xml:space="preserve">. The main provisions of the information theory of translation. Types of information (background, semantic, situation, information about the structure of the speech products). Search and transfer of information as the content of the translation process. The notion of information stock of a translation. The discrepancies of </w:t>
            </w:r>
            <w:proofErr w:type="spellStart"/>
            <w:r w:rsidRPr="00517EE1">
              <w:rPr>
                <w:rFonts w:ascii="Times New Roman" w:hAnsi="Times New Roman" w:cs="Times New Roman"/>
                <w:sz w:val="27"/>
                <w:szCs w:val="27"/>
                <w:lang w:val="en-US"/>
              </w:rPr>
              <w:t>preinformational</w:t>
            </w:r>
            <w:proofErr w:type="spellEnd"/>
            <w:r w:rsidRPr="00517EE1">
              <w:rPr>
                <w:rFonts w:ascii="Times New Roman" w:hAnsi="Times New Roman" w:cs="Times New Roman"/>
                <w:sz w:val="27"/>
                <w:szCs w:val="27"/>
                <w:lang w:val="en-US"/>
              </w:rPr>
              <w:t xml:space="preserve"> knowledge.</w:t>
            </w:r>
          </w:p>
          <w:p w:rsidR="00517EE1" w:rsidRPr="00517EE1" w:rsidRDefault="00517EE1" w:rsidP="00824941">
            <w:pPr>
              <w:jc w:val="both"/>
              <w:rPr>
                <w:rFonts w:ascii="Times New Roman" w:hAnsi="Times New Roman" w:cs="Times New Roman"/>
                <w:sz w:val="28"/>
                <w:szCs w:val="28"/>
                <w:lang w:val="en-US"/>
              </w:rPr>
            </w:pPr>
          </w:p>
        </w:tc>
        <w:tc>
          <w:tcPr>
            <w:tcW w:w="1440" w:type="dxa"/>
            <w:tcBorders>
              <w:top w:val="single" w:sz="4" w:space="0" w:color="auto"/>
              <w:left w:val="single" w:sz="4" w:space="0" w:color="auto"/>
              <w:bottom w:val="single" w:sz="4" w:space="0" w:color="auto"/>
              <w:right w:val="single" w:sz="4" w:space="0" w:color="auto"/>
            </w:tcBorders>
            <w:hideMark/>
          </w:tcPr>
          <w:p w:rsidR="00517EE1" w:rsidRPr="00517EE1" w:rsidRDefault="00517EE1" w:rsidP="00824941">
            <w:pPr>
              <w:jc w:val="both"/>
              <w:rPr>
                <w:rFonts w:ascii="Times New Roman" w:hAnsi="Times New Roman" w:cs="Times New Roman"/>
                <w:sz w:val="28"/>
                <w:szCs w:val="28"/>
                <w:lang w:val="en-US"/>
              </w:rPr>
            </w:pPr>
            <w:r w:rsidRPr="00517EE1">
              <w:rPr>
                <w:rFonts w:ascii="Times New Roman" w:hAnsi="Times New Roman" w:cs="Times New Roman"/>
                <w:sz w:val="28"/>
                <w:szCs w:val="28"/>
              </w:rPr>
              <w:lastRenderedPageBreak/>
              <w:t>2</w:t>
            </w:r>
          </w:p>
        </w:tc>
        <w:tc>
          <w:tcPr>
            <w:tcW w:w="1440" w:type="dxa"/>
            <w:tcBorders>
              <w:top w:val="single" w:sz="4" w:space="0" w:color="auto"/>
              <w:left w:val="single" w:sz="4" w:space="0" w:color="auto"/>
              <w:bottom w:val="single" w:sz="4" w:space="0" w:color="auto"/>
              <w:right w:val="single" w:sz="4" w:space="0" w:color="auto"/>
            </w:tcBorders>
            <w:hideMark/>
          </w:tcPr>
          <w:p w:rsidR="00517EE1" w:rsidRPr="00517EE1" w:rsidRDefault="00517EE1" w:rsidP="00824941">
            <w:pPr>
              <w:jc w:val="both"/>
              <w:rPr>
                <w:rFonts w:ascii="Times New Roman" w:hAnsi="Times New Roman" w:cs="Times New Roman"/>
                <w:sz w:val="28"/>
                <w:szCs w:val="28"/>
                <w:lang w:val="en-US"/>
              </w:rPr>
            </w:pPr>
            <w:r w:rsidRPr="00517EE1">
              <w:rPr>
                <w:rFonts w:ascii="Times New Roman" w:hAnsi="Times New Roman" w:cs="Times New Roman"/>
                <w:sz w:val="28"/>
                <w:szCs w:val="28"/>
              </w:rPr>
              <w:t>5-6</w:t>
            </w:r>
          </w:p>
        </w:tc>
      </w:tr>
      <w:tr w:rsidR="00517EE1" w:rsidRPr="00517EE1" w:rsidTr="00824941">
        <w:tc>
          <w:tcPr>
            <w:tcW w:w="1101" w:type="dxa"/>
            <w:gridSpan w:val="2"/>
            <w:tcBorders>
              <w:top w:val="single" w:sz="4" w:space="0" w:color="auto"/>
              <w:left w:val="single" w:sz="4" w:space="0" w:color="auto"/>
              <w:bottom w:val="single" w:sz="4" w:space="0" w:color="auto"/>
              <w:right w:val="single" w:sz="4" w:space="0" w:color="auto"/>
            </w:tcBorders>
            <w:hideMark/>
          </w:tcPr>
          <w:p w:rsidR="00517EE1" w:rsidRPr="00517EE1" w:rsidRDefault="00517EE1" w:rsidP="00824941">
            <w:pPr>
              <w:ind w:right="-108"/>
              <w:jc w:val="both"/>
              <w:rPr>
                <w:rFonts w:ascii="Times New Roman" w:hAnsi="Times New Roman" w:cs="Times New Roman"/>
                <w:sz w:val="28"/>
                <w:szCs w:val="28"/>
                <w:lang w:val="en-US"/>
              </w:rPr>
            </w:pPr>
            <w:r w:rsidRPr="00517EE1">
              <w:rPr>
                <w:rFonts w:ascii="Times New Roman" w:hAnsi="Times New Roman" w:cs="Times New Roman"/>
                <w:sz w:val="28"/>
                <w:szCs w:val="28"/>
              </w:rPr>
              <w:t>4</w:t>
            </w:r>
          </w:p>
        </w:tc>
        <w:tc>
          <w:tcPr>
            <w:tcW w:w="1984" w:type="dxa"/>
            <w:tcBorders>
              <w:top w:val="single" w:sz="4" w:space="0" w:color="auto"/>
              <w:left w:val="single" w:sz="4" w:space="0" w:color="auto"/>
              <w:bottom w:val="single" w:sz="4" w:space="0" w:color="auto"/>
              <w:right w:val="single" w:sz="4" w:space="0" w:color="auto"/>
            </w:tcBorders>
            <w:hideMark/>
          </w:tcPr>
          <w:p w:rsidR="00517EE1" w:rsidRPr="00517EE1" w:rsidRDefault="00517EE1" w:rsidP="00824941">
            <w:pPr>
              <w:jc w:val="both"/>
              <w:rPr>
                <w:rFonts w:ascii="Times New Roman" w:hAnsi="Times New Roman" w:cs="Times New Roman"/>
                <w:sz w:val="28"/>
                <w:szCs w:val="28"/>
                <w:lang w:val="en-US"/>
              </w:rPr>
            </w:pPr>
            <w:r w:rsidRPr="00517EE1">
              <w:rPr>
                <w:rFonts w:ascii="Times New Roman" w:hAnsi="Times New Roman" w:cs="Times New Roman"/>
                <w:b/>
                <w:bCs/>
                <w:sz w:val="27"/>
                <w:szCs w:val="27"/>
                <w:lang w:val="en-US"/>
              </w:rPr>
              <w:t>Communicative concept in translation studies</w:t>
            </w:r>
          </w:p>
        </w:tc>
        <w:tc>
          <w:tcPr>
            <w:tcW w:w="3683" w:type="dxa"/>
            <w:tcBorders>
              <w:top w:val="single" w:sz="4" w:space="0" w:color="auto"/>
              <w:left w:val="single" w:sz="4" w:space="0" w:color="auto"/>
              <w:bottom w:val="single" w:sz="4" w:space="0" w:color="auto"/>
              <w:right w:val="single" w:sz="4" w:space="0" w:color="auto"/>
            </w:tcBorders>
            <w:hideMark/>
          </w:tcPr>
          <w:p w:rsidR="00517EE1" w:rsidRPr="00517EE1" w:rsidRDefault="00517EE1" w:rsidP="00824941">
            <w:pPr>
              <w:jc w:val="both"/>
              <w:rPr>
                <w:rFonts w:ascii="Times New Roman" w:hAnsi="Times New Roman" w:cs="Times New Roman"/>
                <w:sz w:val="28"/>
                <w:szCs w:val="28"/>
                <w:lang w:val="en-US"/>
              </w:rPr>
            </w:pPr>
            <w:r w:rsidRPr="00517EE1">
              <w:rPr>
                <w:rFonts w:ascii="Times New Roman" w:hAnsi="Times New Roman" w:cs="Times New Roman"/>
                <w:sz w:val="27"/>
                <w:szCs w:val="27"/>
                <w:lang w:val="en-US"/>
              </w:rPr>
              <w:t xml:space="preserve">Communicative concept of translation. Translation as a special kind of communication. Basic definitions and problems of communication of a translator. The concept and essence of the communicative aspects of translation. The activities of the translator as a central component of communication using two languages. The act of speech and translation. Communicants under the influence of different types of information. </w:t>
            </w:r>
            <w:proofErr w:type="spellStart"/>
            <w:r w:rsidRPr="00517EE1">
              <w:rPr>
                <w:rFonts w:ascii="Times New Roman" w:hAnsi="Times New Roman" w:cs="Times New Roman"/>
                <w:sz w:val="27"/>
                <w:szCs w:val="27"/>
              </w:rPr>
              <w:t>Cognitive</w:t>
            </w:r>
            <w:proofErr w:type="spellEnd"/>
            <w:r w:rsidRPr="00517EE1">
              <w:rPr>
                <w:rFonts w:ascii="Times New Roman" w:hAnsi="Times New Roman" w:cs="Times New Roman"/>
                <w:sz w:val="27"/>
                <w:szCs w:val="27"/>
              </w:rPr>
              <w:t xml:space="preserve"> </w:t>
            </w:r>
            <w:proofErr w:type="spellStart"/>
            <w:r w:rsidRPr="00517EE1">
              <w:rPr>
                <w:rFonts w:ascii="Times New Roman" w:hAnsi="Times New Roman" w:cs="Times New Roman"/>
                <w:sz w:val="27"/>
                <w:szCs w:val="27"/>
              </w:rPr>
              <w:t>communication</w:t>
            </w:r>
            <w:proofErr w:type="spellEnd"/>
            <w:r w:rsidRPr="00517EE1">
              <w:rPr>
                <w:rFonts w:ascii="Times New Roman" w:hAnsi="Times New Roman" w:cs="Times New Roman"/>
                <w:sz w:val="27"/>
                <w:szCs w:val="27"/>
              </w:rPr>
              <w:t xml:space="preserve"> </w:t>
            </w:r>
            <w:proofErr w:type="spellStart"/>
            <w:r w:rsidRPr="00517EE1">
              <w:rPr>
                <w:rFonts w:ascii="Times New Roman" w:hAnsi="Times New Roman" w:cs="Times New Roman"/>
                <w:sz w:val="27"/>
                <w:szCs w:val="27"/>
              </w:rPr>
              <w:t>scenario</w:t>
            </w:r>
            <w:proofErr w:type="spellEnd"/>
            <w:r w:rsidRPr="00517EE1">
              <w:rPr>
                <w:rFonts w:ascii="Times New Roman" w:hAnsi="Times New Roman" w:cs="Times New Roman"/>
                <w:sz w:val="27"/>
                <w:szCs w:val="27"/>
              </w:rPr>
              <w:t xml:space="preserve"> </w:t>
            </w:r>
            <w:proofErr w:type="spellStart"/>
            <w:r w:rsidRPr="00517EE1">
              <w:rPr>
                <w:rFonts w:ascii="Times New Roman" w:hAnsi="Times New Roman" w:cs="Times New Roman"/>
                <w:sz w:val="27"/>
                <w:szCs w:val="27"/>
              </w:rPr>
              <w:t>in</w:t>
            </w:r>
            <w:proofErr w:type="spellEnd"/>
            <w:r w:rsidRPr="00517EE1">
              <w:rPr>
                <w:rFonts w:ascii="Times New Roman" w:hAnsi="Times New Roman" w:cs="Times New Roman"/>
                <w:sz w:val="27"/>
                <w:szCs w:val="27"/>
              </w:rPr>
              <w:t xml:space="preserve"> </w:t>
            </w:r>
            <w:proofErr w:type="spellStart"/>
            <w:r w:rsidRPr="00517EE1">
              <w:rPr>
                <w:rFonts w:ascii="Times New Roman" w:hAnsi="Times New Roman" w:cs="Times New Roman"/>
                <w:sz w:val="27"/>
                <w:szCs w:val="27"/>
              </w:rPr>
              <w:t>translation</w:t>
            </w:r>
            <w:proofErr w:type="spellEnd"/>
            <w:r w:rsidRPr="00517EE1">
              <w:rPr>
                <w:rFonts w:ascii="Times New Roman" w:hAnsi="Times New Roman" w:cs="Times New Roman"/>
                <w:sz w:val="27"/>
                <w:szCs w:val="27"/>
              </w:rPr>
              <w:t>.</w:t>
            </w:r>
          </w:p>
        </w:tc>
        <w:tc>
          <w:tcPr>
            <w:tcW w:w="1440" w:type="dxa"/>
            <w:tcBorders>
              <w:top w:val="single" w:sz="4" w:space="0" w:color="auto"/>
              <w:left w:val="single" w:sz="4" w:space="0" w:color="auto"/>
              <w:bottom w:val="single" w:sz="4" w:space="0" w:color="auto"/>
              <w:right w:val="single" w:sz="4" w:space="0" w:color="auto"/>
            </w:tcBorders>
            <w:hideMark/>
          </w:tcPr>
          <w:p w:rsidR="00517EE1" w:rsidRPr="00517EE1" w:rsidRDefault="00517EE1" w:rsidP="00824941">
            <w:pPr>
              <w:jc w:val="both"/>
              <w:rPr>
                <w:rFonts w:ascii="Times New Roman" w:hAnsi="Times New Roman" w:cs="Times New Roman"/>
                <w:sz w:val="28"/>
                <w:szCs w:val="28"/>
                <w:lang w:val="en-US"/>
              </w:rPr>
            </w:pPr>
            <w:r w:rsidRPr="00517EE1">
              <w:rPr>
                <w:rFonts w:ascii="Times New Roman" w:hAnsi="Times New Roman" w:cs="Times New Roman"/>
                <w:sz w:val="28"/>
                <w:szCs w:val="28"/>
              </w:rPr>
              <w:t>2</w:t>
            </w:r>
          </w:p>
        </w:tc>
        <w:tc>
          <w:tcPr>
            <w:tcW w:w="1440" w:type="dxa"/>
            <w:tcBorders>
              <w:top w:val="single" w:sz="4" w:space="0" w:color="auto"/>
              <w:left w:val="single" w:sz="4" w:space="0" w:color="auto"/>
              <w:bottom w:val="single" w:sz="4" w:space="0" w:color="auto"/>
              <w:right w:val="single" w:sz="4" w:space="0" w:color="auto"/>
            </w:tcBorders>
            <w:hideMark/>
          </w:tcPr>
          <w:p w:rsidR="00517EE1" w:rsidRPr="00517EE1" w:rsidRDefault="00517EE1" w:rsidP="00824941">
            <w:pPr>
              <w:jc w:val="both"/>
              <w:rPr>
                <w:rFonts w:ascii="Times New Roman" w:hAnsi="Times New Roman" w:cs="Times New Roman"/>
                <w:b/>
                <w:sz w:val="28"/>
                <w:szCs w:val="28"/>
                <w:lang w:val="en-US"/>
              </w:rPr>
            </w:pPr>
            <w:r w:rsidRPr="00517EE1">
              <w:rPr>
                <w:rFonts w:ascii="Times New Roman" w:hAnsi="Times New Roman" w:cs="Times New Roman"/>
                <w:b/>
                <w:sz w:val="28"/>
                <w:szCs w:val="28"/>
              </w:rPr>
              <w:t>7-8</w:t>
            </w:r>
          </w:p>
        </w:tc>
      </w:tr>
      <w:tr w:rsidR="00517EE1" w:rsidRPr="00517EE1" w:rsidTr="00824941">
        <w:trPr>
          <w:cantSplit/>
        </w:trPr>
        <w:tc>
          <w:tcPr>
            <w:tcW w:w="959" w:type="dxa"/>
            <w:tcBorders>
              <w:top w:val="single" w:sz="4" w:space="0" w:color="auto"/>
              <w:left w:val="single" w:sz="4" w:space="0" w:color="auto"/>
              <w:bottom w:val="single" w:sz="4" w:space="0" w:color="auto"/>
              <w:right w:val="single" w:sz="4" w:space="0" w:color="auto"/>
            </w:tcBorders>
            <w:hideMark/>
          </w:tcPr>
          <w:p w:rsidR="00517EE1" w:rsidRPr="00517EE1" w:rsidRDefault="00517EE1" w:rsidP="00824941">
            <w:pPr>
              <w:ind w:right="-108"/>
              <w:jc w:val="both"/>
              <w:rPr>
                <w:rFonts w:ascii="Times New Roman" w:hAnsi="Times New Roman" w:cs="Times New Roman"/>
                <w:sz w:val="28"/>
                <w:szCs w:val="28"/>
                <w:lang w:val="en-US"/>
              </w:rPr>
            </w:pPr>
            <w:r w:rsidRPr="00517EE1">
              <w:rPr>
                <w:rFonts w:ascii="Times New Roman" w:hAnsi="Times New Roman" w:cs="Times New Roman"/>
                <w:sz w:val="28"/>
                <w:szCs w:val="28"/>
              </w:rPr>
              <w:lastRenderedPageBreak/>
              <w:t>5</w:t>
            </w:r>
          </w:p>
        </w:tc>
        <w:tc>
          <w:tcPr>
            <w:tcW w:w="2126" w:type="dxa"/>
            <w:gridSpan w:val="2"/>
            <w:tcBorders>
              <w:top w:val="single" w:sz="4" w:space="0" w:color="auto"/>
              <w:left w:val="single" w:sz="4" w:space="0" w:color="auto"/>
              <w:bottom w:val="single" w:sz="4" w:space="0" w:color="auto"/>
              <w:right w:val="single" w:sz="4" w:space="0" w:color="auto"/>
            </w:tcBorders>
            <w:hideMark/>
          </w:tcPr>
          <w:p w:rsidR="00517EE1" w:rsidRPr="00517EE1" w:rsidRDefault="00517EE1" w:rsidP="00824941">
            <w:pPr>
              <w:jc w:val="both"/>
              <w:rPr>
                <w:rFonts w:ascii="Times New Roman" w:hAnsi="Times New Roman" w:cs="Times New Roman"/>
                <w:sz w:val="28"/>
                <w:szCs w:val="28"/>
              </w:rPr>
            </w:pPr>
            <w:proofErr w:type="spellStart"/>
            <w:r w:rsidRPr="00517EE1">
              <w:rPr>
                <w:rFonts w:ascii="Times New Roman" w:hAnsi="Times New Roman" w:cs="Times New Roman"/>
                <w:b/>
                <w:bCs/>
                <w:sz w:val="27"/>
                <w:szCs w:val="27"/>
              </w:rPr>
              <w:t>Information</w:t>
            </w:r>
            <w:proofErr w:type="spellEnd"/>
            <w:r w:rsidRPr="00517EE1">
              <w:rPr>
                <w:rFonts w:ascii="Times New Roman" w:hAnsi="Times New Roman" w:cs="Times New Roman"/>
                <w:b/>
                <w:bCs/>
                <w:sz w:val="27"/>
                <w:szCs w:val="27"/>
              </w:rPr>
              <w:t xml:space="preserve"> </w:t>
            </w:r>
            <w:proofErr w:type="spellStart"/>
            <w:r w:rsidRPr="00517EE1">
              <w:rPr>
                <w:rFonts w:ascii="Times New Roman" w:hAnsi="Times New Roman" w:cs="Times New Roman"/>
                <w:b/>
                <w:bCs/>
                <w:sz w:val="27"/>
                <w:szCs w:val="27"/>
              </w:rPr>
              <w:t>modeling</w:t>
            </w:r>
            <w:proofErr w:type="spellEnd"/>
            <w:r w:rsidRPr="00517EE1">
              <w:rPr>
                <w:rFonts w:ascii="Times New Roman" w:hAnsi="Times New Roman" w:cs="Times New Roman"/>
                <w:b/>
                <w:bCs/>
                <w:sz w:val="27"/>
                <w:szCs w:val="27"/>
              </w:rPr>
              <w:t xml:space="preserve"> </w:t>
            </w:r>
            <w:proofErr w:type="spellStart"/>
            <w:r w:rsidRPr="00517EE1">
              <w:rPr>
                <w:rFonts w:ascii="Times New Roman" w:hAnsi="Times New Roman" w:cs="Times New Roman"/>
                <w:b/>
                <w:bCs/>
                <w:sz w:val="27"/>
                <w:szCs w:val="27"/>
              </w:rPr>
              <w:t>in</w:t>
            </w:r>
            <w:proofErr w:type="spellEnd"/>
            <w:r w:rsidRPr="00517EE1">
              <w:rPr>
                <w:rFonts w:ascii="Times New Roman" w:hAnsi="Times New Roman" w:cs="Times New Roman"/>
                <w:b/>
                <w:bCs/>
                <w:sz w:val="27"/>
                <w:szCs w:val="27"/>
              </w:rPr>
              <w:t xml:space="preserve"> </w:t>
            </w:r>
            <w:proofErr w:type="spellStart"/>
            <w:r w:rsidRPr="00517EE1">
              <w:rPr>
                <w:rFonts w:ascii="Times New Roman" w:hAnsi="Times New Roman" w:cs="Times New Roman"/>
                <w:b/>
                <w:bCs/>
                <w:sz w:val="27"/>
                <w:szCs w:val="27"/>
              </w:rPr>
              <w:t>translation</w:t>
            </w:r>
            <w:proofErr w:type="spellEnd"/>
          </w:p>
        </w:tc>
        <w:tc>
          <w:tcPr>
            <w:tcW w:w="3683" w:type="dxa"/>
            <w:tcBorders>
              <w:top w:val="single" w:sz="4" w:space="0" w:color="auto"/>
              <w:left w:val="single" w:sz="4" w:space="0" w:color="auto"/>
              <w:bottom w:val="single" w:sz="4" w:space="0" w:color="auto"/>
              <w:right w:val="single" w:sz="4" w:space="0" w:color="auto"/>
            </w:tcBorders>
            <w:hideMark/>
          </w:tcPr>
          <w:p w:rsidR="00517EE1" w:rsidRPr="00517EE1" w:rsidRDefault="00517EE1" w:rsidP="00824941">
            <w:pPr>
              <w:jc w:val="both"/>
              <w:rPr>
                <w:rFonts w:ascii="Times New Roman" w:hAnsi="Times New Roman" w:cs="Times New Roman"/>
                <w:lang w:val="en-US"/>
              </w:rPr>
            </w:pPr>
            <w:r w:rsidRPr="00517EE1">
              <w:rPr>
                <w:rFonts w:ascii="Times New Roman" w:hAnsi="Times New Roman" w:cs="Times New Roman"/>
                <w:sz w:val="27"/>
                <w:szCs w:val="27"/>
                <w:lang w:val="en-US"/>
              </w:rPr>
              <w:t xml:space="preserve">The information model of the translation process. Transition from one language to another in terms of the information level. Variability of the structure of information to </w:t>
            </w:r>
            <w:proofErr w:type="gramStart"/>
            <w:r w:rsidRPr="00517EE1">
              <w:rPr>
                <w:rFonts w:ascii="Times New Roman" w:hAnsi="Times New Roman" w:cs="Times New Roman"/>
                <w:sz w:val="27"/>
                <w:szCs w:val="27"/>
                <w:lang w:val="en-US"/>
              </w:rPr>
              <w:t>be transmitted</w:t>
            </w:r>
            <w:proofErr w:type="gramEnd"/>
            <w:r w:rsidRPr="00517EE1">
              <w:rPr>
                <w:rFonts w:ascii="Times New Roman" w:hAnsi="Times New Roman" w:cs="Times New Roman"/>
                <w:sz w:val="27"/>
                <w:szCs w:val="27"/>
                <w:lang w:val="en-US"/>
              </w:rPr>
              <w:t xml:space="preserve">. Disentangling invariable information in translation. Invariant information transmission as the goal of translation. Translation units in </w:t>
            </w:r>
            <w:proofErr w:type="gramStart"/>
            <w:r w:rsidRPr="00517EE1">
              <w:rPr>
                <w:rFonts w:ascii="Times New Roman" w:hAnsi="Times New Roman" w:cs="Times New Roman"/>
                <w:sz w:val="27"/>
                <w:szCs w:val="27"/>
                <w:lang w:val="en-US"/>
              </w:rPr>
              <w:t>the of</w:t>
            </w:r>
            <w:proofErr w:type="gramEnd"/>
            <w:r w:rsidRPr="00517EE1">
              <w:rPr>
                <w:rFonts w:ascii="Times New Roman" w:hAnsi="Times New Roman" w:cs="Times New Roman"/>
                <w:sz w:val="27"/>
                <w:szCs w:val="27"/>
                <w:lang w:val="en-US"/>
              </w:rPr>
              <w:t xml:space="preserve"> cognitive and communicative concept.</w:t>
            </w:r>
          </w:p>
          <w:p w:rsidR="00517EE1" w:rsidRPr="00517EE1" w:rsidRDefault="00517EE1" w:rsidP="00824941">
            <w:pPr>
              <w:jc w:val="both"/>
              <w:rPr>
                <w:rFonts w:ascii="Times New Roman" w:hAnsi="Times New Roman" w:cs="Times New Roman"/>
                <w:lang w:val="en-US"/>
              </w:rPr>
            </w:pPr>
            <w:r w:rsidRPr="00517EE1">
              <w:rPr>
                <w:rFonts w:ascii="Times New Roman" w:hAnsi="Times New Roman" w:cs="Times New Roman"/>
                <w:sz w:val="27"/>
                <w:szCs w:val="27"/>
                <w:lang w:val="en-US"/>
              </w:rPr>
              <w:t xml:space="preserve">The theory of </w:t>
            </w:r>
            <w:proofErr w:type="spellStart"/>
            <w:r w:rsidRPr="00517EE1">
              <w:rPr>
                <w:rFonts w:ascii="Times New Roman" w:hAnsi="Times New Roman" w:cs="Times New Roman"/>
                <w:sz w:val="27"/>
                <w:szCs w:val="27"/>
                <w:lang w:val="en-US"/>
              </w:rPr>
              <w:t>informativeness</w:t>
            </w:r>
            <w:proofErr w:type="spellEnd"/>
            <w:r w:rsidRPr="00517EE1">
              <w:rPr>
                <w:rFonts w:ascii="Times New Roman" w:hAnsi="Times New Roman" w:cs="Times New Roman"/>
                <w:sz w:val="27"/>
                <w:szCs w:val="27"/>
                <w:lang w:val="en-US"/>
              </w:rPr>
              <w:t xml:space="preserve"> of texts. Source text as a carrier of semantic information, and information about the structure. Translation and types of statements depending on the place of the semantic information.</w:t>
            </w:r>
          </w:p>
        </w:tc>
        <w:tc>
          <w:tcPr>
            <w:tcW w:w="1440" w:type="dxa"/>
            <w:tcBorders>
              <w:top w:val="single" w:sz="4" w:space="0" w:color="auto"/>
              <w:left w:val="single" w:sz="4" w:space="0" w:color="auto"/>
              <w:bottom w:val="single" w:sz="4" w:space="0" w:color="auto"/>
              <w:right w:val="single" w:sz="4" w:space="0" w:color="auto"/>
            </w:tcBorders>
            <w:hideMark/>
          </w:tcPr>
          <w:p w:rsidR="00517EE1" w:rsidRPr="00517EE1" w:rsidRDefault="00517EE1" w:rsidP="00824941">
            <w:pPr>
              <w:jc w:val="both"/>
              <w:rPr>
                <w:rFonts w:ascii="Times New Roman" w:hAnsi="Times New Roman" w:cs="Times New Roman"/>
                <w:sz w:val="28"/>
                <w:szCs w:val="28"/>
                <w:lang w:val="en-US"/>
              </w:rPr>
            </w:pPr>
            <w:r w:rsidRPr="00517EE1">
              <w:rPr>
                <w:rFonts w:ascii="Times New Roman" w:hAnsi="Times New Roman" w:cs="Times New Roman"/>
                <w:sz w:val="28"/>
                <w:szCs w:val="28"/>
              </w:rPr>
              <w:t>2</w:t>
            </w:r>
          </w:p>
        </w:tc>
        <w:tc>
          <w:tcPr>
            <w:tcW w:w="1440" w:type="dxa"/>
            <w:tcBorders>
              <w:top w:val="single" w:sz="4" w:space="0" w:color="auto"/>
              <w:left w:val="single" w:sz="4" w:space="0" w:color="auto"/>
              <w:bottom w:val="single" w:sz="4" w:space="0" w:color="auto"/>
              <w:right w:val="single" w:sz="4" w:space="0" w:color="auto"/>
            </w:tcBorders>
            <w:hideMark/>
          </w:tcPr>
          <w:p w:rsidR="00517EE1" w:rsidRPr="00517EE1" w:rsidRDefault="00517EE1" w:rsidP="00824941">
            <w:pPr>
              <w:jc w:val="both"/>
              <w:rPr>
                <w:rFonts w:ascii="Times New Roman" w:hAnsi="Times New Roman" w:cs="Times New Roman"/>
                <w:sz w:val="28"/>
                <w:szCs w:val="28"/>
                <w:lang w:val="en-US"/>
              </w:rPr>
            </w:pPr>
            <w:r w:rsidRPr="00517EE1">
              <w:rPr>
                <w:rFonts w:ascii="Times New Roman" w:hAnsi="Times New Roman" w:cs="Times New Roman"/>
                <w:sz w:val="28"/>
                <w:szCs w:val="28"/>
              </w:rPr>
              <w:t>9-10</w:t>
            </w:r>
          </w:p>
        </w:tc>
      </w:tr>
      <w:tr w:rsidR="00517EE1" w:rsidRPr="00517EE1" w:rsidTr="00824941">
        <w:trPr>
          <w:cantSplit/>
        </w:trPr>
        <w:tc>
          <w:tcPr>
            <w:tcW w:w="959" w:type="dxa"/>
            <w:tcBorders>
              <w:top w:val="single" w:sz="4" w:space="0" w:color="auto"/>
              <w:left w:val="single" w:sz="4" w:space="0" w:color="auto"/>
              <w:bottom w:val="single" w:sz="4" w:space="0" w:color="auto"/>
              <w:right w:val="single" w:sz="4" w:space="0" w:color="auto"/>
            </w:tcBorders>
            <w:hideMark/>
          </w:tcPr>
          <w:p w:rsidR="00517EE1" w:rsidRPr="00517EE1" w:rsidRDefault="00517EE1" w:rsidP="00824941">
            <w:pPr>
              <w:ind w:right="-108"/>
              <w:jc w:val="both"/>
              <w:rPr>
                <w:rFonts w:ascii="Times New Roman" w:hAnsi="Times New Roman" w:cs="Times New Roman"/>
                <w:sz w:val="28"/>
                <w:szCs w:val="28"/>
                <w:lang w:val="en-US"/>
              </w:rPr>
            </w:pPr>
            <w:r w:rsidRPr="00517EE1">
              <w:rPr>
                <w:rFonts w:ascii="Times New Roman" w:hAnsi="Times New Roman" w:cs="Times New Roman"/>
                <w:sz w:val="28"/>
                <w:szCs w:val="28"/>
              </w:rPr>
              <w:lastRenderedPageBreak/>
              <w:t>6</w:t>
            </w:r>
          </w:p>
        </w:tc>
        <w:tc>
          <w:tcPr>
            <w:tcW w:w="2126" w:type="dxa"/>
            <w:gridSpan w:val="2"/>
            <w:tcBorders>
              <w:top w:val="single" w:sz="4" w:space="0" w:color="auto"/>
              <w:left w:val="single" w:sz="4" w:space="0" w:color="auto"/>
              <w:bottom w:val="single" w:sz="4" w:space="0" w:color="auto"/>
              <w:right w:val="single" w:sz="4" w:space="0" w:color="auto"/>
            </w:tcBorders>
            <w:hideMark/>
          </w:tcPr>
          <w:p w:rsidR="00517EE1" w:rsidRPr="00517EE1" w:rsidRDefault="00517EE1" w:rsidP="00824941">
            <w:pPr>
              <w:jc w:val="both"/>
              <w:rPr>
                <w:rFonts w:ascii="Times New Roman" w:hAnsi="Times New Roman" w:cs="Times New Roman"/>
                <w:sz w:val="28"/>
                <w:szCs w:val="28"/>
              </w:rPr>
            </w:pPr>
            <w:proofErr w:type="spellStart"/>
            <w:r w:rsidRPr="00517EE1">
              <w:rPr>
                <w:rFonts w:ascii="Times New Roman" w:hAnsi="Times New Roman" w:cs="Times New Roman"/>
                <w:b/>
                <w:bCs/>
                <w:sz w:val="27"/>
                <w:szCs w:val="27"/>
              </w:rPr>
              <w:t>Cognitive</w:t>
            </w:r>
            <w:proofErr w:type="spellEnd"/>
            <w:r w:rsidRPr="00517EE1">
              <w:rPr>
                <w:rFonts w:ascii="Times New Roman" w:hAnsi="Times New Roman" w:cs="Times New Roman"/>
                <w:b/>
                <w:bCs/>
                <w:sz w:val="27"/>
                <w:szCs w:val="27"/>
              </w:rPr>
              <w:t xml:space="preserve"> </w:t>
            </w:r>
            <w:proofErr w:type="spellStart"/>
            <w:r w:rsidRPr="00517EE1">
              <w:rPr>
                <w:rFonts w:ascii="Times New Roman" w:hAnsi="Times New Roman" w:cs="Times New Roman"/>
                <w:b/>
                <w:bCs/>
                <w:sz w:val="27"/>
                <w:szCs w:val="27"/>
              </w:rPr>
              <w:t>equivalence</w:t>
            </w:r>
            <w:proofErr w:type="spellEnd"/>
            <w:r w:rsidRPr="00517EE1">
              <w:rPr>
                <w:rFonts w:ascii="Times New Roman" w:hAnsi="Times New Roman" w:cs="Times New Roman"/>
                <w:b/>
                <w:bCs/>
                <w:sz w:val="27"/>
                <w:szCs w:val="27"/>
              </w:rPr>
              <w:t xml:space="preserve"> </w:t>
            </w:r>
            <w:proofErr w:type="spellStart"/>
            <w:r w:rsidRPr="00517EE1">
              <w:rPr>
                <w:rFonts w:ascii="Times New Roman" w:hAnsi="Times New Roman" w:cs="Times New Roman"/>
                <w:b/>
                <w:bCs/>
                <w:sz w:val="27"/>
                <w:szCs w:val="27"/>
              </w:rPr>
              <w:t>in</w:t>
            </w:r>
            <w:proofErr w:type="spellEnd"/>
            <w:r w:rsidRPr="00517EE1">
              <w:rPr>
                <w:rFonts w:ascii="Times New Roman" w:hAnsi="Times New Roman" w:cs="Times New Roman"/>
                <w:b/>
                <w:bCs/>
                <w:sz w:val="27"/>
                <w:szCs w:val="27"/>
              </w:rPr>
              <w:t xml:space="preserve"> </w:t>
            </w:r>
            <w:proofErr w:type="spellStart"/>
            <w:r w:rsidRPr="00517EE1">
              <w:rPr>
                <w:rFonts w:ascii="Times New Roman" w:hAnsi="Times New Roman" w:cs="Times New Roman"/>
                <w:b/>
                <w:bCs/>
                <w:sz w:val="27"/>
                <w:szCs w:val="27"/>
              </w:rPr>
              <w:t>translation</w:t>
            </w:r>
            <w:proofErr w:type="spellEnd"/>
          </w:p>
        </w:tc>
        <w:tc>
          <w:tcPr>
            <w:tcW w:w="3683" w:type="dxa"/>
            <w:tcBorders>
              <w:top w:val="single" w:sz="4" w:space="0" w:color="auto"/>
              <w:left w:val="single" w:sz="4" w:space="0" w:color="auto"/>
              <w:bottom w:val="single" w:sz="4" w:space="0" w:color="auto"/>
              <w:right w:val="single" w:sz="4" w:space="0" w:color="auto"/>
            </w:tcBorders>
          </w:tcPr>
          <w:p w:rsidR="00517EE1" w:rsidRPr="00517EE1" w:rsidRDefault="00517EE1" w:rsidP="00824941">
            <w:pPr>
              <w:jc w:val="both"/>
              <w:rPr>
                <w:rFonts w:ascii="Times New Roman" w:hAnsi="Times New Roman" w:cs="Times New Roman"/>
                <w:lang w:val="en-US"/>
              </w:rPr>
            </w:pPr>
            <w:r w:rsidRPr="00517EE1">
              <w:rPr>
                <w:rFonts w:ascii="Times New Roman" w:hAnsi="Times New Roman" w:cs="Times New Roman"/>
                <w:sz w:val="27"/>
                <w:szCs w:val="27"/>
                <w:lang w:val="en-US"/>
              </w:rPr>
              <w:t>The equivalence as a category of translation. The problem of translation equivalence in cognitive and communicative concept. Compliance at the level of formal components (the literal translation), according to the level of key information (free translation). Cognitive and communicative factors of creating communication-equivalent translation.</w:t>
            </w:r>
          </w:p>
          <w:p w:rsidR="00517EE1" w:rsidRPr="00517EE1" w:rsidRDefault="00517EE1" w:rsidP="00824941">
            <w:pPr>
              <w:jc w:val="both"/>
              <w:rPr>
                <w:rFonts w:ascii="Times New Roman" w:hAnsi="Times New Roman" w:cs="Times New Roman"/>
                <w:lang w:val="en-US"/>
              </w:rPr>
            </w:pPr>
            <w:r w:rsidRPr="00517EE1">
              <w:rPr>
                <w:rFonts w:ascii="Times New Roman" w:hAnsi="Times New Roman" w:cs="Times New Roman"/>
                <w:sz w:val="27"/>
                <w:szCs w:val="27"/>
                <w:lang w:val="en-US"/>
              </w:rPr>
              <w:t xml:space="preserve">Cognitive-communicative aspect of the theory of differences in interpretation. Estimate of the number and quality of the transmitted information. Translation as the transfer of invariant information (messages) in a different source and destination codes. Nature </w:t>
            </w:r>
            <w:proofErr w:type="spellStart"/>
            <w:r w:rsidRPr="00517EE1">
              <w:rPr>
                <w:rFonts w:ascii="Times New Roman" w:hAnsi="Times New Roman" w:cs="Times New Roman"/>
                <w:sz w:val="27"/>
                <w:szCs w:val="27"/>
                <w:lang w:val="en-US"/>
              </w:rPr>
              <w:t>Linguo</w:t>
            </w:r>
            <w:proofErr w:type="spellEnd"/>
            <w:r w:rsidRPr="00517EE1">
              <w:rPr>
                <w:rFonts w:ascii="Times New Roman" w:hAnsi="Times New Roman" w:cs="Times New Roman"/>
                <w:sz w:val="27"/>
                <w:szCs w:val="27"/>
                <w:lang w:val="en-US"/>
              </w:rPr>
              <w:t xml:space="preserve">-ethnical differences of communicative competence. Cognitive-communicative nature of the problem of overcoming the </w:t>
            </w:r>
            <w:proofErr w:type="spellStart"/>
            <w:r w:rsidRPr="00517EE1">
              <w:rPr>
                <w:rFonts w:ascii="Times New Roman" w:hAnsi="Times New Roman" w:cs="Times New Roman"/>
                <w:sz w:val="27"/>
                <w:szCs w:val="27"/>
                <w:lang w:val="en-US"/>
              </w:rPr>
              <w:t>linguo</w:t>
            </w:r>
            <w:proofErr w:type="spellEnd"/>
            <w:r w:rsidRPr="00517EE1">
              <w:rPr>
                <w:rFonts w:ascii="Times New Roman" w:hAnsi="Times New Roman" w:cs="Times New Roman"/>
                <w:sz w:val="27"/>
                <w:szCs w:val="27"/>
                <w:lang w:val="en-US"/>
              </w:rPr>
              <w:t xml:space="preserve">-ethnical barrier in translation. Nature of </w:t>
            </w:r>
            <w:proofErr w:type="spellStart"/>
            <w:r w:rsidRPr="00517EE1">
              <w:rPr>
                <w:rFonts w:ascii="Times New Roman" w:hAnsi="Times New Roman" w:cs="Times New Roman"/>
                <w:sz w:val="27"/>
                <w:szCs w:val="27"/>
                <w:lang w:val="en-US"/>
              </w:rPr>
              <w:t>Linguo</w:t>
            </w:r>
            <w:proofErr w:type="spellEnd"/>
            <w:r w:rsidRPr="00517EE1">
              <w:rPr>
                <w:rFonts w:ascii="Times New Roman" w:hAnsi="Times New Roman" w:cs="Times New Roman"/>
                <w:sz w:val="27"/>
                <w:szCs w:val="27"/>
                <w:lang w:val="en-US"/>
              </w:rPr>
              <w:t xml:space="preserve">-ethnical differences of communicative competence. Cognitive and communicative nature of the problem of overcoming of the </w:t>
            </w:r>
            <w:proofErr w:type="spellStart"/>
            <w:r w:rsidRPr="00517EE1">
              <w:rPr>
                <w:rFonts w:ascii="Times New Roman" w:hAnsi="Times New Roman" w:cs="Times New Roman"/>
                <w:sz w:val="27"/>
                <w:szCs w:val="27"/>
                <w:lang w:val="en-US"/>
              </w:rPr>
              <w:t>Linguo</w:t>
            </w:r>
            <w:proofErr w:type="spellEnd"/>
            <w:r w:rsidRPr="00517EE1">
              <w:rPr>
                <w:rFonts w:ascii="Times New Roman" w:hAnsi="Times New Roman" w:cs="Times New Roman"/>
                <w:sz w:val="27"/>
                <w:szCs w:val="27"/>
                <w:lang w:val="en-US"/>
              </w:rPr>
              <w:t>-ethnical barrier in translation.</w:t>
            </w:r>
          </w:p>
          <w:p w:rsidR="00517EE1" w:rsidRPr="00517EE1" w:rsidRDefault="00517EE1" w:rsidP="00824941">
            <w:pPr>
              <w:jc w:val="both"/>
              <w:rPr>
                <w:rFonts w:ascii="Times New Roman" w:hAnsi="Times New Roman" w:cs="Times New Roman"/>
                <w:sz w:val="28"/>
                <w:szCs w:val="28"/>
                <w:lang w:val="en-US"/>
              </w:rPr>
            </w:pPr>
          </w:p>
        </w:tc>
        <w:tc>
          <w:tcPr>
            <w:tcW w:w="1440" w:type="dxa"/>
            <w:tcBorders>
              <w:top w:val="single" w:sz="4" w:space="0" w:color="auto"/>
              <w:left w:val="single" w:sz="4" w:space="0" w:color="auto"/>
              <w:bottom w:val="single" w:sz="4" w:space="0" w:color="auto"/>
              <w:right w:val="single" w:sz="4" w:space="0" w:color="auto"/>
            </w:tcBorders>
            <w:hideMark/>
          </w:tcPr>
          <w:p w:rsidR="00517EE1" w:rsidRPr="00517EE1" w:rsidRDefault="00517EE1" w:rsidP="00824941">
            <w:pPr>
              <w:jc w:val="both"/>
              <w:rPr>
                <w:rFonts w:ascii="Times New Roman" w:hAnsi="Times New Roman" w:cs="Times New Roman"/>
                <w:sz w:val="28"/>
                <w:szCs w:val="28"/>
                <w:lang w:val="en-US"/>
              </w:rPr>
            </w:pPr>
            <w:r w:rsidRPr="00517EE1">
              <w:rPr>
                <w:rFonts w:ascii="Times New Roman" w:hAnsi="Times New Roman" w:cs="Times New Roman"/>
                <w:sz w:val="28"/>
                <w:szCs w:val="28"/>
              </w:rPr>
              <w:t>2</w:t>
            </w:r>
          </w:p>
        </w:tc>
        <w:tc>
          <w:tcPr>
            <w:tcW w:w="1440" w:type="dxa"/>
            <w:tcBorders>
              <w:top w:val="single" w:sz="4" w:space="0" w:color="auto"/>
              <w:left w:val="single" w:sz="4" w:space="0" w:color="auto"/>
              <w:bottom w:val="single" w:sz="4" w:space="0" w:color="auto"/>
              <w:right w:val="single" w:sz="4" w:space="0" w:color="auto"/>
            </w:tcBorders>
            <w:hideMark/>
          </w:tcPr>
          <w:p w:rsidR="00517EE1" w:rsidRPr="00517EE1" w:rsidRDefault="00517EE1" w:rsidP="00824941">
            <w:pPr>
              <w:jc w:val="both"/>
              <w:rPr>
                <w:rFonts w:ascii="Times New Roman" w:hAnsi="Times New Roman" w:cs="Times New Roman"/>
                <w:sz w:val="28"/>
                <w:szCs w:val="28"/>
                <w:lang w:val="en-US"/>
              </w:rPr>
            </w:pPr>
            <w:r w:rsidRPr="00517EE1">
              <w:rPr>
                <w:rFonts w:ascii="Times New Roman" w:hAnsi="Times New Roman" w:cs="Times New Roman"/>
                <w:sz w:val="28"/>
                <w:szCs w:val="28"/>
              </w:rPr>
              <w:t>11-12</w:t>
            </w:r>
          </w:p>
        </w:tc>
      </w:tr>
      <w:tr w:rsidR="00517EE1" w:rsidRPr="00517EE1" w:rsidTr="00824941">
        <w:trPr>
          <w:cantSplit/>
        </w:trPr>
        <w:tc>
          <w:tcPr>
            <w:tcW w:w="959" w:type="dxa"/>
            <w:tcBorders>
              <w:top w:val="single" w:sz="4" w:space="0" w:color="auto"/>
              <w:left w:val="single" w:sz="4" w:space="0" w:color="auto"/>
              <w:bottom w:val="single" w:sz="4" w:space="0" w:color="auto"/>
              <w:right w:val="single" w:sz="4" w:space="0" w:color="auto"/>
            </w:tcBorders>
            <w:hideMark/>
          </w:tcPr>
          <w:p w:rsidR="00517EE1" w:rsidRPr="00517EE1" w:rsidRDefault="00517EE1" w:rsidP="00824941">
            <w:pPr>
              <w:ind w:right="-108"/>
              <w:jc w:val="both"/>
              <w:rPr>
                <w:rFonts w:ascii="Times New Roman" w:hAnsi="Times New Roman" w:cs="Times New Roman"/>
                <w:sz w:val="28"/>
                <w:szCs w:val="28"/>
                <w:lang w:val="en-US"/>
              </w:rPr>
            </w:pPr>
            <w:r w:rsidRPr="00517EE1">
              <w:rPr>
                <w:rFonts w:ascii="Times New Roman" w:hAnsi="Times New Roman" w:cs="Times New Roman"/>
                <w:sz w:val="28"/>
                <w:szCs w:val="28"/>
              </w:rPr>
              <w:lastRenderedPageBreak/>
              <w:t>7</w:t>
            </w:r>
          </w:p>
        </w:tc>
        <w:tc>
          <w:tcPr>
            <w:tcW w:w="2126" w:type="dxa"/>
            <w:gridSpan w:val="2"/>
            <w:tcBorders>
              <w:top w:val="single" w:sz="4" w:space="0" w:color="auto"/>
              <w:left w:val="single" w:sz="4" w:space="0" w:color="auto"/>
              <w:bottom w:val="single" w:sz="4" w:space="0" w:color="auto"/>
              <w:right w:val="single" w:sz="4" w:space="0" w:color="auto"/>
            </w:tcBorders>
            <w:hideMark/>
          </w:tcPr>
          <w:p w:rsidR="00517EE1" w:rsidRPr="00517EE1" w:rsidRDefault="00517EE1" w:rsidP="00824941">
            <w:pPr>
              <w:rPr>
                <w:rFonts w:ascii="Times New Roman" w:hAnsi="Times New Roman" w:cs="Times New Roman"/>
                <w:lang w:val="en-US"/>
              </w:rPr>
            </w:pPr>
            <w:r w:rsidRPr="00517EE1">
              <w:rPr>
                <w:rFonts w:ascii="Times New Roman" w:hAnsi="Times New Roman" w:cs="Times New Roman"/>
                <w:b/>
                <w:bCs/>
                <w:sz w:val="27"/>
                <w:szCs w:val="27"/>
                <w:lang w:val="en-US"/>
              </w:rPr>
              <w:t>Structural and activity-based model of the translation process</w:t>
            </w:r>
          </w:p>
          <w:p w:rsidR="00517EE1" w:rsidRPr="00517EE1" w:rsidRDefault="00517EE1" w:rsidP="00824941">
            <w:pPr>
              <w:pStyle w:val="a3"/>
              <w:rPr>
                <w:lang w:val="en-US"/>
              </w:rPr>
            </w:pPr>
            <w:r w:rsidRPr="00517EE1">
              <w:rPr>
                <w:b/>
                <w:bCs/>
                <w:sz w:val="27"/>
                <w:szCs w:val="27"/>
                <w:lang w:val="en-US"/>
              </w:rPr>
              <w:t>in the paradigm of cognitive-communicative concept</w:t>
            </w:r>
          </w:p>
        </w:tc>
        <w:tc>
          <w:tcPr>
            <w:tcW w:w="3683" w:type="dxa"/>
            <w:tcBorders>
              <w:top w:val="single" w:sz="4" w:space="0" w:color="auto"/>
              <w:left w:val="single" w:sz="4" w:space="0" w:color="auto"/>
              <w:bottom w:val="single" w:sz="4" w:space="0" w:color="auto"/>
              <w:right w:val="single" w:sz="4" w:space="0" w:color="auto"/>
            </w:tcBorders>
            <w:hideMark/>
          </w:tcPr>
          <w:p w:rsidR="00517EE1" w:rsidRPr="00517EE1" w:rsidRDefault="00517EE1" w:rsidP="00824941">
            <w:pPr>
              <w:jc w:val="both"/>
              <w:rPr>
                <w:rFonts w:ascii="Times New Roman" w:hAnsi="Times New Roman" w:cs="Times New Roman"/>
                <w:sz w:val="28"/>
                <w:szCs w:val="28"/>
                <w:lang w:val="en-US"/>
              </w:rPr>
            </w:pPr>
            <w:r w:rsidRPr="00517EE1">
              <w:rPr>
                <w:rFonts w:ascii="Times New Roman" w:hAnsi="Times New Roman" w:cs="Times New Roman"/>
                <w:sz w:val="27"/>
                <w:szCs w:val="27"/>
                <w:lang w:val="en-US"/>
              </w:rPr>
              <w:t>Method of translation as a category of the science of translation: semantic and symbolic methods of translation. The implementation of the method of translation of the sign in the form of automated operations. Implementation of semantic method of translation. Search for invariant information using techniques of semantic analysis. Speech segment as the smallest unit of text.</w:t>
            </w:r>
            <w:r w:rsidRPr="00517EE1">
              <w:rPr>
                <w:rFonts w:ascii="Times New Roman" w:hAnsi="Times New Roman" w:cs="Times New Roman"/>
                <w:lang w:val="en-US"/>
              </w:rPr>
              <w:t xml:space="preserve"> </w:t>
            </w:r>
            <w:r w:rsidRPr="00517EE1">
              <w:rPr>
                <w:rFonts w:ascii="Times New Roman" w:hAnsi="Times New Roman" w:cs="Times New Roman"/>
                <w:sz w:val="27"/>
                <w:szCs w:val="27"/>
                <w:lang w:val="en-US"/>
              </w:rPr>
              <w:t>Methods of written, consecutive and simultaneous interpretation with cognitive-communicative perspective. Cognitive-communicative specificity of specific methods of translation.</w:t>
            </w:r>
            <w:r w:rsidRPr="00517EE1">
              <w:rPr>
                <w:rFonts w:ascii="Times New Roman" w:hAnsi="Times New Roman" w:cs="Times New Roman"/>
                <w:lang w:val="en-US"/>
              </w:rPr>
              <w:t xml:space="preserve"> </w:t>
            </w:r>
            <w:r w:rsidRPr="00517EE1">
              <w:rPr>
                <w:rFonts w:ascii="Times New Roman" w:hAnsi="Times New Roman" w:cs="Times New Roman"/>
                <w:sz w:val="27"/>
                <w:szCs w:val="27"/>
                <w:lang w:val="en-US"/>
              </w:rPr>
              <w:t>Cognitive-communicative description of translation transformations at different levels (lexical, semantic, information). Transformation at the information level as translation operations, defining the specificity and the right to independence of the science of translation.</w:t>
            </w:r>
          </w:p>
        </w:tc>
        <w:tc>
          <w:tcPr>
            <w:tcW w:w="1440" w:type="dxa"/>
            <w:tcBorders>
              <w:top w:val="single" w:sz="4" w:space="0" w:color="auto"/>
              <w:left w:val="single" w:sz="4" w:space="0" w:color="auto"/>
              <w:bottom w:val="single" w:sz="4" w:space="0" w:color="auto"/>
              <w:right w:val="single" w:sz="4" w:space="0" w:color="auto"/>
            </w:tcBorders>
            <w:hideMark/>
          </w:tcPr>
          <w:p w:rsidR="00517EE1" w:rsidRPr="00517EE1" w:rsidRDefault="00517EE1" w:rsidP="00824941">
            <w:pPr>
              <w:jc w:val="both"/>
              <w:rPr>
                <w:rFonts w:ascii="Times New Roman" w:hAnsi="Times New Roman" w:cs="Times New Roman"/>
                <w:sz w:val="28"/>
                <w:szCs w:val="28"/>
                <w:lang w:val="en-US"/>
              </w:rPr>
            </w:pPr>
            <w:r w:rsidRPr="00517EE1">
              <w:rPr>
                <w:rFonts w:ascii="Times New Roman" w:hAnsi="Times New Roman" w:cs="Times New Roman"/>
                <w:sz w:val="28"/>
                <w:szCs w:val="28"/>
              </w:rPr>
              <w:t>2</w:t>
            </w:r>
          </w:p>
        </w:tc>
        <w:tc>
          <w:tcPr>
            <w:tcW w:w="1440" w:type="dxa"/>
            <w:tcBorders>
              <w:top w:val="single" w:sz="4" w:space="0" w:color="auto"/>
              <w:left w:val="single" w:sz="4" w:space="0" w:color="auto"/>
              <w:bottom w:val="single" w:sz="4" w:space="0" w:color="auto"/>
              <w:right w:val="single" w:sz="4" w:space="0" w:color="auto"/>
            </w:tcBorders>
            <w:hideMark/>
          </w:tcPr>
          <w:p w:rsidR="00517EE1" w:rsidRPr="00517EE1" w:rsidRDefault="00517EE1" w:rsidP="00824941">
            <w:pPr>
              <w:jc w:val="both"/>
              <w:rPr>
                <w:rFonts w:ascii="Times New Roman" w:hAnsi="Times New Roman" w:cs="Times New Roman"/>
                <w:sz w:val="28"/>
                <w:szCs w:val="28"/>
                <w:lang w:val="en-US"/>
              </w:rPr>
            </w:pPr>
            <w:r w:rsidRPr="00517EE1">
              <w:rPr>
                <w:rFonts w:ascii="Times New Roman" w:hAnsi="Times New Roman" w:cs="Times New Roman"/>
                <w:sz w:val="28"/>
                <w:szCs w:val="28"/>
              </w:rPr>
              <w:t>13-14</w:t>
            </w:r>
          </w:p>
        </w:tc>
      </w:tr>
      <w:tr w:rsidR="00517EE1" w:rsidRPr="00517EE1" w:rsidTr="00824941">
        <w:tc>
          <w:tcPr>
            <w:tcW w:w="959" w:type="dxa"/>
            <w:tcBorders>
              <w:top w:val="single" w:sz="4" w:space="0" w:color="auto"/>
              <w:left w:val="single" w:sz="4" w:space="0" w:color="auto"/>
              <w:bottom w:val="single" w:sz="4" w:space="0" w:color="auto"/>
              <w:right w:val="single" w:sz="4" w:space="0" w:color="auto"/>
            </w:tcBorders>
            <w:hideMark/>
          </w:tcPr>
          <w:p w:rsidR="00517EE1" w:rsidRPr="00517EE1" w:rsidRDefault="00517EE1" w:rsidP="00824941">
            <w:pPr>
              <w:ind w:right="-108"/>
              <w:jc w:val="both"/>
              <w:rPr>
                <w:rFonts w:ascii="Times New Roman" w:hAnsi="Times New Roman" w:cs="Times New Roman"/>
                <w:sz w:val="28"/>
                <w:szCs w:val="28"/>
                <w:lang w:val="en-US"/>
              </w:rPr>
            </w:pPr>
            <w:r w:rsidRPr="00517EE1">
              <w:rPr>
                <w:rFonts w:ascii="Times New Roman" w:hAnsi="Times New Roman" w:cs="Times New Roman"/>
                <w:sz w:val="28"/>
                <w:szCs w:val="28"/>
              </w:rPr>
              <w:t>8</w:t>
            </w:r>
          </w:p>
        </w:tc>
        <w:tc>
          <w:tcPr>
            <w:tcW w:w="2126" w:type="dxa"/>
            <w:gridSpan w:val="2"/>
            <w:tcBorders>
              <w:top w:val="single" w:sz="4" w:space="0" w:color="auto"/>
              <w:left w:val="single" w:sz="4" w:space="0" w:color="auto"/>
              <w:bottom w:val="single" w:sz="4" w:space="0" w:color="auto"/>
              <w:right w:val="single" w:sz="4" w:space="0" w:color="auto"/>
            </w:tcBorders>
            <w:hideMark/>
          </w:tcPr>
          <w:p w:rsidR="00517EE1" w:rsidRPr="00517EE1" w:rsidRDefault="00517EE1" w:rsidP="00824941">
            <w:pPr>
              <w:jc w:val="both"/>
              <w:rPr>
                <w:rFonts w:ascii="Times New Roman" w:hAnsi="Times New Roman" w:cs="Times New Roman"/>
                <w:sz w:val="28"/>
                <w:szCs w:val="28"/>
                <w:lang w:val="en-US"/>
              </w:rPr>
            </w:pPr>
            <w:r w:rsidRPr="00517EE1">
              <w:rPr>
                <w:rFonts w:ascii="Times New Roman" w:hAnsi="Times New Roman" w:cs="Times New Roman"/>
                <w:b/>
                <w:bCs/>
                <w:sz w:val="27"/>
                <w:szCs w:val="27"/>
                <w:lang w:val="en-US"/>
              </w:rPr>
              <w:t>Cognitive and communicative competence of a translator</w:t>
            </w:r>
          </w:p>
        </w:tc>
        <w:tc>
          <w:tcPr>
            <w:tcW w:w="3683" w:type="dxa"/>
            <w:tcBorders>
              <w:top w:val="single" w:sz="4" w:space="0" w:color="auto"/>
              <w:left w:val="single" w:sz="4" w:space="0" w:color="auto"/>
              <w:bottom w:val="single" w:sz="4" w:space="0" w:color="auto"/>
              <w:right w:val="single" w:sz="4" w:space="0" w:color="auto"/>
            </w:tcBorders>
            <w:hideMark/>
          </w:tcPr>
          <w:p w:rsidR="00517EE1" w:rsidRPr="00517EE1" w:rsidRDefault="00517EE1" w:rsidP="00824941">
            <w:pPr>
              <w:jc w:val="both"/>
              <w:rPr>
                <w:rFonts w:ascii="Times New Roman" w:hAnsi="Times New Roman" w:cs="Times New Roman"/>
                <w:lang w:val="en-US"/>
              </w:rPr>
            </w:pPr>
            <w:r w:rsidRPr="00517EE1">
              <w:rPr>
                <w:rFonts w:ascii="Times New Roman" w:hAnsi="Times New Roman" w:cs="Times New Roman"/>
                <w:sz w:val="27"/>
                <w:szCs w:val="27"/>
                <w:lang w:val="en-US"/>
              </w:rPr>
              <w:t>Cognitive and communicative competence of a translator as a basis of the translation process. Sub competence. Operational structure of translation activities in cognitive-communicative concept.</w:t>
            </w:r>
            <w:r w:rsidRPr="00517EE1">
              <w:rPr>
                <w:rFonts w:ascii="Times New Roman" w:hAnsi="Times New Roman" w:cs="Times New Roman"/>
                <w:lang w:val="en-US"/>
              </w:rPr>
              <w:t xml:space="preserve"> </w:t>
            </w:r>
            <w:r w:rsidRPr="00517EE1">
              <w:rPr>
                <w:rFonts w:ascii="Times New Roman" w:hAnsi="Times New Roman" w:cs="Times New Roman"/>
                <w:sz w:val="27"/>
                <w:szCs w:val="27"/>
                <w:lang w:val="en-US"/>
              </w:rPr>
              <w:t xml:space="preserve">Skill of switching and its cognitive-communication mechanisms. The ability to paraphrase. Compensatory competence of a translator. The use of cognitive processes in </w:t>
            </w:r>
            <w:r w:rsidRPr="00517EE1">
              <w:rPr>
                <w:rFonts w:ascii="Times New Roman" w:hAnsi="Times New Roman" w:cs="Times New Roman"/>
                <w:sz w:val="27"/>
                <w:szCs w:val="27"/>
                <w:lang w:val="en-US"/>
              </w:rPr>
              <w:lastRenderedPageBreak/>
              <w:t xml:space="preserve">simultaneous and consecutive translation. Ability to identify cognitive-communicative features </w:t>
            </w:r>
            <w:bookmarkStart w:id="0" w:name="_GoBack"/>
            <w:bookmarkEnd w:id="0"/>
            <w:r w:rsidRPr="00517EE1">
              <w:rPr>
                <w:rFonts w:ascii="Times New Roman" w:hAnsi="Times New Roman" w:cs="Times New Roman"/>
                <w:sz w:val="27"/>
                <w:szCs w:val="27"/>
                <w:lang w:val="en-US"/>
              </w:rPr>
              <w:t>of texts of different genres and functional styles.</w:t>
            </w:r>
          </w:p>
          <w:p w:rsidR="00517EE1" w:rsidRPr="00517EE1" w:rsidRDefault="00517EE1" w:rsidP="00824941">
            <w:pPr>
              <w:rPr>
                <w:rFonts w:ascii="Times New Roman" w:hAnsi="Times New Roman" w:cs="Times New Roman"/>
                <w:lang w:val="en-US"/>
              </w:rPr>
            </w:pPr>
            <w:r w:rsidRPr="00517EE1">
              <w:rPr>
                <w:rFonts w:ascii="Times New Roman" w:hAnsi="Times New Roman" w:cs="Times New Roman"/>
                <w:sz w:val="27"/>
                <w:szCs w:val="27"/>
                <w:lang w:val="en-US"/>
              </w:rPr>
              <w:t>Cognitive-communicative training as a method of training the translation process, modeling and skills.</w:t>
            </w:r>
          </w:p>
        </w:tc>
        <w:tc>
          <w:tcPr>
            <w:tcW w:w="1440" w:type="dxa"/>
            <w:tcBorders>
              <w:top w:val="single" w:sz="4" w:space="0" w:color="auto"/>
              <w:left w:val="single" w:sz="4" w:space="0" w:color="auto"/>
              <w:bottom w:val="single" w:sz="4" w:space="0" w:color="auto"/>
              <w:right w:val="single" w:sz="4" w:space="0" w:color="auto"/>
            </w:tcBorders>
            <w:hideMark/>
          </w:tcPr>
          <w:p w:rsidR="00517EE1" w:rsidRPr="00517EE1" w:rsidRDefault="00517EE1" w:rsidP="00824941">
            <w:pPr>
              <w:jc w:val="both"/>
              <w:rPr>
                <w:rFonts w:ascii="Times New Roman" w:hAnsi="Times New Roman" w:cs="Times New Roman"/>
                <w:sz w:val="28"/>
                <w:szCs w:val="28"/>
                <w:lang w:val="en-US"/>
              </w:rPr>
            </w:pPr>
            <w:r w:rsidRPr="00517EE1">
              <w:rPr>
                <w:rFonts w:ascii="Times New Roman" w:hAnsi="Times New Roman" w:cs="Times New Roman"/>
                <w:sz w:val="28"/>
                <w:szCs w:val="28"/>
              </w:rPr>
              <w:lastRenderedPageBreak/>
              <w:t>1</w:t>
            </w:r>
          </w:p>
        </w:tc>
        <w:tc>
          <w:tcPr>
            <w:tcW w:w="1440" w:type="dxa"/>
            <w:tcBorders>
              <w:top w:val="single" w:sz="4" w:space="0" w:color="auto"/>
              <w:left w:val="single" w:sz="4" w:space="0" w:color="auto"/>
              <w:bottom w:val="single" w:sz="4" w:space="0" w:color="auto"/>
              <w:right w:val="single" w:sz="4" w:space="0" w:color="auto"/>
            </w:tcBorders>
            <w:hideMark/>
          </w:tcPr>
          <w:p w:rsidR="00517EE1" w:rsidRPr="00517EE1" w:rsidRDefault="00517EE1" w:rsidP="00824941">
            <w:pPr>
              <w:jc w:val="both"/>
              <w:rPr>
                <w:rFonts w:ascii="Times New Roman" w:hAnsi="Times New Roman" w:cs="Times New Roman"/>
                <w:sz w:val="28"/>
                <w:szCs w:val="28"/>
                <w:lang w:val="en-US"/>
              </w:rPr>
            </w:pPr>
            <w:r w:rsidRPr="00517EE1">
              <w:rPr>
                <w:rFonts w:ascii="Times New Roman" w:hAnsi="Times New Roman" w:cs="Times New Roman"/>
                <w:sz w:val="28"/>
                <w:szCs w:val="28"/>
              </w:rPr>
              <w:t>15</w:t>
            </w:r>
          </w:p>
        </w:tc>
      </w:tr>
    </w:tbl>
    <w:p w:rsidR="00121B49" w:rsidRPr="00517EE1" w:rsidRDefault="00121B49">
      <w:pPr>
        <w:rPr>
          <w:rFonts w:ascii="Times New Roman" w:hAnsi="Times New Roman" w:cs="Times New Roman"/>
        </w:rPr>
      </w:pPr>
    </w:p>
    <w:sectPr w:rsidR="00121B49" w:rsidRPr="00517E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9C1"/>
    <w:rsid w:val="000C29C1"/>
    <w:rsid w:val="00121B49"/>
    <w:rsid w:val="00517E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71E26D-C4E8-4EE4-8FE6-5536D99B6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17E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
    <w:name w:val="Основной текст 31"/>
    <w:basedOn w:val="a"/>
    <w:uiPriority w:val="99"/>
    <w:rsid w:val="00517EE1"/>
    <w:pPr>
      <w:spacing w:after="0" w:line="240" w:lineRule="auto"/>
      <w:jc w:val="center"/>
    </w:pPr>
    <w:rPr>
      <w:rFonts w:ascii="Times New Roman" w:eastAsia="Times New Roman" w:hAnsi="Times New Roman" w:cs="Times New Roman"/>
      <w:sz w:val="28"/>
      <w:szCs w:val="20"/>
      <w:u w:val="single"/>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818</Words>
  <Characters>4664</Characters>
  <Application>Microsoft Office Word</Application>
  <DocSecurity>0</DocSecurity>
  <Lines>38</Lines>
  <Paragraphs>10</Paragraphs>
  <ScaleCrop>false</ScaleCrop>
  <Company/>
  <LinksUpToDate>false</LinksUpToDate>
  <CharactersWithSpaces>5472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2020-10-19T01:22:00Z</dcterms:created>
  <dcterms:modified xsi:type="dcterms:W3CDTF">2020-10-19T01:25:00Z</dcterms:modified>
</cp:coreProperties>
</file>